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71" w:rsidRDefault="00245E71" w:rsidP="00245E71">
      <w:pPr>
        <w:jc w:val="center"/>
        <w:rPr>
          <w:bCs/>
          <w:u w:val="single"/>
        </w:rPr>
      </w:pPr>
      <w:r>
        <w:rPr>
          <w:b/>
          <w:bCs/>
        </w:rPr>
        <w:t>Домашняя работа №</w:t>
      </w:r>
      <w:r w:rsidR="00F41532" w:rsidRPr="00F41532">
        <w:rPr>
          <w:b/>
          <w:bCs/>
        </w:rPr>
        <w:t>4</w:t>
      </w:r>
      <w:r>
        <w:rPr>
          <w:b/>
          <w:bCs/>
        </w:rPr>
        <w:t xml:space="preserve"> </w:t>
      </w:r>
      <w:r w:rsidRPr="00BC36CE">
        <w:rPr>
          <w:bCs/>
        </w:rPr>
        <w:t>(</w:t>
      </w:r>
      <w:r w:rsidR="00F41532">
        <w:rPr>
          <w:bCs/>
        </w:rPr>
        <w:t>Русская философия</w:t>
      </w:r>
      <w:r w:rsidRPr="00BC36CE">
        <w:rPr>
          <w:bCs/>
        </w:rPr>
        <w:t>)</w:t>
      </w:r>
      <w:r>
        <w:rPr>
          <w:b/>
          <w:bCs/>
        </w:rPr>
        <w:t xml:space="preserve">                                                     </w:t>
      </w:r>
      <w:r>
        <w:rPr>
          <w:bCs/>
        </w:rPr>
        <w:t xml:space="preserve"> </w:t>
      </w:r>
      <w:r w:rsidRPr="00BC36CE">
        <w:rPr>
          <w:bCs/>
          <w:i/>
        </w:rPr>
        <w:t>Студента гр№214.8</w:t>
      </w:r>
      <w:r>
        <w:rPr>
          <w:bCs/>
          <w:i/>
        </w:rPr>
        <w:t xml:space="preserve">    </w:t>
      </w:r>
      <w:proofErr w:type="spellStart"/>
      <w:r w:rsidR="00F41532" w:rsidRPr="00F41532">
        <w:rPr>
          <w:bCs/>
          <w:i/>
          <w:u w:val="single"/>
        </w:rPr>
        <w:t>Вдовенкова</w:t>
      </w:r>
      <w:proofErr w:type="spellEnd"/>
      <w:r w:rsidR="00F41532" w:rsidRPr="00F41532">
        <w:rPr>
          <w:bCs/>
          <w:i/>
          <w:u w:val="single"/>
        </w:rPr>
        <w:t xml:space="preserve"> Ивана</w:t>
      </w:r>
    </w:p>
    <w:p w:rsidR="00F41532" w:rsidRDefault="00F41532" w:rsidP="00F41532">
      <w:pPr>
        <w:jc w:val="both"/>
      </w:pPr>
      <w:proofErr w:type="spellStart"/>
      <w:proofErr w:type="gramStart"/>
      <w:r w:rsidRPr="00F41532">
        <w:rPr>
          <w:bCs/>
          <w:i/>
        </w:rPr>
        <w:t>Никола́й</w:t>
      </w:r>
      <w:proofErr w:type="spellEnd"/>
      <w:proofErr w:type="gramEnd"/>
      <w:r w:rsidRPr="00F41532">
        <w:rPr>
          <w:bCs/>
          <w:i/>
        </w:rPr>
        <w:t xml:space="preserve"> </w:t>
      </w:r>
      <w:proofErr w:type="spellStart"/>
      <w:r w:rsidRPr="00F41532">
        <w:rPr>
          <w:bCs/>
          <w:i/>
        </w:rPr>
        <w:t>Алекса́ндрович</w:t>
      </w:r>
      <w:proofErr w:type="spellEnd"/>
      <w:r w:rsidRPr="00F41532">
        <w:rPr>
          <w:bCs/>
          <w:i/>
        </w:rPr>
        <w:t xml:space="preserve"> </w:t>
      </w:r>
      <w:proofErr w:type="spellStart"/>
      <w:r w:rsidRPr="00F41532">
        <w:rPr>
          <w:bCs/>
          <w:i/>
        </w:rPr>
        <w:t>Бердя́ев</w:t>
      </w:r>
      <w:proofErr w:type="spellEnd"/>
      <w:r w:rsidRPr="00F41532">
        <w:rPr>
          <w:bCs/>
        </w:rPr>
        <w:t xml:space="preserve"> (6 марта 1874, Киев — 23 марта 1948, </w:t>
      </w:r>
      <w:proofErr w:type="spellStart"/>
      <w:r w:rsidRPr="00F41532">
        <w:rPr>
          <w:bCs/>
        </w:rPr>
        <w:t>Кламар</w:t>
      </w:r>
      <w:proofErr w:type="spellEnd"/>
      <w:r w:rsidRPr="00F41532">
        <w:rPr>
          <w:bCs/>
        </w:rPr>
        <w:t xml:space="preserve"> под Парижем) — религиозный русский философ XX века. В 1922 году был выслан из Советской России, с 1925 года проживал во Франции.</w:t>
      </w:r>
      <w:r w:rsidR="00245E71" w:rsidRPr="00F41532">
        <w:rPr>
          <w:bCs/>
        </w:rPr>
        <w:br/>
      </w:r>
      <w:r w:rsidRPr="00F41532">
        <w:rPr>
          <w:b/>
        </w:rPr>
        <w:t>Семья:</w:t>
      </w:r>
      <w:r>
        <w:t xml:space="preserve"> Н. А. Бердяев родился в дворянской семье. Его отец, Александр Михайлович Бердяев, был офицером-кавалергардом, потом киевским уездным предводителем дворянства, позже председателем правления киевского земельного банка; мать, Алина Сергеевна, урождённая княжна Кудашева, по матери была француженкой.</w:t>
      </w:r>
    </w:p>
    <w:p w:rsidR="00F41532" w:rsidRDefault="00F41532" w:rsidP="00F41532">
      <w:pPr>
        <w:jc w:val="both"/>
      </w:pPr>
      <w:r w:rsidRPr="00F41532">
        <w:rPr>
          <w:b/>
        </w:rPr>
        <w:t>Образование</w:t>
      </w:r>
      <w:r>
        <w:rPr>
          <w:b/>
        </w:rPr>
        <w:t>:</w:t>
      </w:r>
      <w:r>
        <w:t xml:space="preserve"> Бердяев </w:t>
      </w:r>
      <w:proofErr w:type="gramStart"/>
      <w:r>
        <w:t>сперва</w:t>
      </w:r>
      <w:proofErr w:type="gramEnd"/>
      <w:r>
        <w:t xml:space="preserve"> воспитывался дома, потом поступил во 2-й класс киевского кадетского корпуса. В 6-м классе оставил корпус «и начал готовиться на аттестат зрелости для поступления в университет. Тогда же у меня явилось желание сделаться профессором философии». В 1894 Бердяев поступил в Киевский университет — сначала на естественный факультет, но через год перешёл на юридический.</w:t>
      </w:r>
    </w:p>
    <w:p w:rsidR="00F41532" w:rsidRDefault="00F41532" w:rsidP="00F41532">
      <w:pPr>
        <w:jc w:val="both"/>
      </w:pPr>
      <w:r w:rsidRPr="00F41532">
        <w:rPr>
          <w:b/>
        </w:rPr>
        <w:t>Жизнь в России</w:t>
      </w:r>
      <w:r>
        <w:rPr>
          <w:b/>
        </w:rPr>
        <w:t xml:space="preserve">: </w:t>
      </w:r>
      <w:r>
        <w:t xml:space="preserve">Бердяев, как и многие другие русские философы рубежа XIX—XX веков, прошёл путь от марксизма к идеализму. В 1898 г. за свои социал-демократические взгляды он был арестован (вместе с 150 другими социал-демократами) и исключён из университета (до этого он однажды уже подвергался аресту на несколько дней как участник студенческой демонстрации). Месяц Бердяев провел в тюрьме, после чего был освобождён; его дело тянулось два года и кончилось высылкой в Вологодскую губернию на три года, два из которых он провёл в Вологде, а один — в Житомире. В 1898 г. Бердяев начал печататься. Постепенно он стал отходить от марксизма, в 1901 г. вышла его статья «Борьба за идеализм», закрепившая переход от позитивизма к метафизическому идеализму. Наряду с </w:t>
      </w:r>
      <w:proofErr w:type="spellStart"/>
      <w:r>
        <w:t>С</w:t>
      </w:r>
      <w:proofErr w:type="spellEnd"/>
      <w:r>
        <w:t xml:space="preserve">. Н. Булгаковым, П. Б. Струве, С. Л. Франком Бердяев стал одной из ведущих фигур движения, которое впервые заявило о себе сборником «Проблемы идеализма» (1902), затем сборником «Вехи», в котором резко отрицательно характеризовалась русская революция 1905 года. </w:t>
      </w:r>
      <w:proofErr w:type="gramStart"/>
      <w:r>
        <w:t>За последующие годы до своей высылки из СССР в 1922 Бердяев написал множество статей и несколько книг, из которых впоследствии, по его словам, по-настоящему ценил лишь две — «Смысл творчества» и «Смысл истории»; он участвовал во многих начинаниях культурной жизни Серебряного века, вначале вращаясь в литературных кругах Петербурга, потом принимая участие в деятельности Религиозно-философского общества в Москве.</w:t>
      </w:r>
      <w:proofErr w:type="gramEnd"/>
      <w:r>
        <w:t xml:space="preserve"> После революции 1917 года Бердяев основал «Вольную академию духовной культуры», просуществовавшую три года (1919—1922).</w:t>
      </w:r>
    </w:p>
    <w:p w:rsidR="00F41532" w:rsidRDefault="00F41532" w:rsidP="00F41532">
      <w:pPr>
        <w:jc w:val="both"/>
      </w:pPr>
      <w:r w:rsidRPr="00F41532">
        <w:rPr>
          <w:b/>
        </w:rPr>
        <w:t>Жизнь в эмиграции</w:t>
      </w:r>
      <w:r>
        <w:rPr>
          <w:b/>
        </w:rPr>
        <w:t xml:space="preserve">: </w:t>
      </w:r>
      <w:r>
        <w:t xml:space="preserve">Дважды при советской власти Бердяев попадал в тюрьму. «Первый раз я был арестован в 20 году в связи с </w:t>
      </w:r>
      <w:proofErr w:type="gramStart"/>
      <w:r>
        <w:t>делом</w:t>
      </w:r>
      <w:proofErr w:type="gramEnd"/>
      <w:r>
        <w:t xml:space="preserve"> так называемого Тактического центра, к которому никакого прямого отношения не имел. Но было арестовано много моих хороших знакомых. В результате был большой процесс, но я к нему привлечен не был». Во второй раз Бердяева арестовали в 1922 году. «Я просидел около недели. Меня пригласили к следователю и заявили, что я высылаюсь из советской России за границу. С меня взяли подписку, что в случае моего появления на границе СССР я буду расстрелян. После этого я был освобожден. Но прошло около двух месяцев, прежде чем удалось выехать за границу». После отъезда (на так называемом «философском пароходе») Бердяев жил сначала в Берлине, где участвовал в создании и работе «Русского научного института». В Берлине Бердяев познакомился с несколькими немецкими философами — с Максом Шелером, </w:t>
      </w:r>
      <w:proofErr w:type="spellStart"/>
      <w:r>
        <w:t>Кайзерлингом</w:t>
      </w:r>
      <w:proofErr w:type="spellEnd"/>
      <w:r>
        <w:t xml:space="preserve">, Шпенглером. В 1924 г. он переехал в Париж. Там, а в последние годы в </w:t>
      </w:r>
      <w:proofErr w:type="spellStart"/>
      <w:r>
        <w:t>Кламаре</w:t>
      </w:r>
      <w:proofErr w:type="spellEnd"/>
      <w:r>
        <w:t xml:space="preserve"> под Парижем, Бердяев и жил до самой смерти. </w:t>
      </w:r>
      <w:proofErr w:type="gramStart"/>
      <w:r>
        <w:t xml:space="preserve">Он много писал и печатался, с 1925 по 1940 гг. был редактором журнала «Путь», активно участвовал в европейском философском процессе, поддерживая отношения с такими философами, как Э. </w:t>
      </w:r>
      <w:proofErr w:type="spellStart"/>
      <w:r>
        <w:t>Мунье</w:t>
      </w:r>
      <w:proofErr w:type="spellEnd"/>
      <w:r>
        <w:t xml:space="preserve">, Г. Марсель, К. </w:t>
      </w:r>
      <w:proofErr w:type="spellStart"/>
      <w:r>
        <w:t>Барт</w:t>
      </w:r>
      <w:proofErr w:type="spellEnd"/>
      <w:r>
        <w:t xml:space="preserve"> и др. «В последние годы произошло небольшое изменение в нашем материальном положении, я получил наследство, хотя и скромное, и стал владельцем павильона с садом в </w:t>
      </w:r>
      <w:proofErr w:type="spellStart"/>
      <w:r>
        <w:t>Кламаре</w:t>
      </w:r>
      <w:proofErr w:type="spellEnd"/>
      <w:r>
        <w:t>.</w:t>
      </w:r>
      <w:proofErr w:type="gramEnd"/>
      <w:r>
        <w:t xml:space="preserve"> В первый раз в жизни, уже в изгнании, я имел собственность и жил в собственном доме, хотя и продолжал нуждаться, всегда не хватало». В </w:t>
      </w:r>
      <w:proofErr w:type="spellStart"/>
      <w:r>
        <w:t>Кламаре</w:t>
      </w:r>
      <w:proofErr w:type="spellEnd"/>
      <w:r>
        <w:t xml:space="preserve"> раз в неделю устраивались «воскресенья» с чаепитиями, на которые собирались друзья и почитатели Бердяева, происходили беседы и обсуждения разнообразных вопросов и где «можно было говорить обо всём, высказывать мнения самые противоположные». Среди опубликованных в эмиграции книг Н. А. Бердяева следует назвать «Новое средневековье» (1924), «О назначении человека. Опыт парадоксальной этики» (1931), «О рабстве и свободе человека. Опыт </w:t>
      </w:r>
      <w:proofErr w:type="spellStart"/>
      <w:r>
        <w:t>персоналистической</w:t>
      </w:r>
      <w:proofErr w:type="spellEnd"/>
      <w:r>
        <w:t xml:space="preserve"> философии» (1939), «Русская идея» (1946), «Опыт эсхатологической метафизики. Творчество и объективация» (1947). Посмертно были опубликованы книги «Самопознание. Опыт философской автобиографии» (1949), «Царство Духа и царство Кесаря» (1951) и др. </w:t>
      </w:r>
      <w:r w:rsidRPr="00F41532">
        <w:t xml:space="preserve">Умер Бердяев в 1948 г. в своём доме в </w:t>
      </w:r>
      <w:proofErr w:type="spellStart"/>
      <w:r w:rsidRPr="00F41532">
        <w:t>Кламаре</w:t>
      </w:r>
      <w:proofErr w:type="spellEnd"/>
      <w:r w:rsidRPr="00F41532">
        <w:t xml:space="preserve"> от разрыва сердца. За две недели до смерти он завершил книгу «Царство Духа и Царство Кесаря», и у него уже созрел план новой книги, написать которую он не успел.</w:t>
      </w:r>
    </w:p>
    <w:p w:rsidR="00F41532" w:rsidRPr="00F41532" w:rsidRDefault="00F41532" w:rsidP="00F41532">
      <w:pPr>
        <w:jc w:val="both"/>
      </w:pPr>
      <w:r w:rsidRPr="00F41532">
        <w:rPr>
          <w:b/>
        </w:rPr>
        <w:lastRenderedPageBreak/>
        <w:t>Основные положения философии</w:t>
      </w:r>
      <w:r>
        <w:rPr>
          <w:b/>
        </w:rPr>
        <w:t xml:space="preserve">: </w:t>
      </w:r>
      <w:r>
        <w:t xml:space="preserve">Во время ссылки за революционную деятельность Бердяев перешёл от марксизма («Маркса я считал гениальным человеком и считаю сейчас», — писал он позднее в «Самопознании») к философии личности и свободы в духе религиозного экзистенциализма и персонализма. </w:t>
      </w:r>
      <w:proofErr w:type="gramStart"/>
      <w:r>
        <w:t xml:space="preserve">В своих работах Бердяев охватывает и сопоставляет мировые философские и религиозные учения и направления: греческую, буддийскую и индийскую философию, неоплатонизм, гностицизм, мистицизм, масонство, </w:t>
      </w:r>
      <w:proofErr w:type="spellStart"/>
      <w:r>
        <w:t>космизм</w:t>
      </w:r>
      <w:proofErr w:type="spellEnd"/>
      <w:r>
        <w:t>, антропософию, теософию, Каббалу и др. У Бердяева ключевая роль принадлежала свободе и творчеству («Философия свободы» и «Смысл творчества»): единственный механизм творчества — свобода.</w:t>
      </w:r>
      <w:proofErr w:type="gramEnd"/>
      <w:r>
        <w:t xml:space="preserve"> В дальнейшем Бердяев ввел и развил важные для него понятия: царство духа, царство природы, объективация — невозможность преодолеть рабские оковы царства природы, </w:t>
      </w:r>
      <w:proofErr w:type="spellStart"/>
      <w:r>
        <w:t>трансцендирование</w:t>
      </w:r>
      <w:proofErr w:type="spellEnd"/>
      <w:r>
        <w:t xml:space="preserve"> — творческий прорыв, преодоление рабских оков природно-исторического бытия. Но в любом случае внутренней основой </w:t>
      </w:r>
      <w:proofErr w:type="spellStart"/>
      <w:r>
        <w:t>бердяевской</w:t>
      </w:r>
      <w:proofErr w:type="spellEnd"/>
      <w:r>
        <w:t xml:space="preserve"> философии являются свобода и творчество. Свобода определяет царство духа. Дуализм в его метафизике — это Бог и свобода. Свобода угодна Богу, но в то же время она — не от Бога. Существует «первичная», «несотворённая» свобода, над которой Бог не властен. Эта же свобода, нарушая «божественную иерархию бытия», порождает зло. Тема свободы, по Бердяеву, важнейшая в христианстве — «религии свободы». Иррациональная, «темная» свобода преображается Божественной любовью, жертвой Христа «изнутри», «без насилия над ней», «не отвергая мира свободы». Богочеловеческие отношения неразрывно связаны с проблемой свободы: человеческая свобода имеет абсолютное значение, судьбы свободы в истории — это не только человеческая, но и божественная трагедия. Судьба «свободного человека» во времени и истории трагична.</w:t>
      </w:r>
    </w:p>
    <w:sectPr w:rsidR="00F41532" w:rsidRPr="00F41532" w:rsidSect="00245E71">
      <w:pgSz w:w="11906" w:h="16838"/>
      <w:pgMar w:top="142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245E71"/>
    <w:rsid w:val="00053E5F"/>
    <w:rsid w:val="00101733"/>
    <w:rsid w:val="00245E71"/>
    <w:rsid w:val="00307E23"/>
    <w:rsid w:val="006E6124"/>
    <w:rsid w:val="006F57EE"/>
    <w:rsid w:val="007E6232"/>
    <w:rsid w:val="0084095E"/>
    <w:rsid w:val="00914C72"/>
    <w:rsid w:val="00936377"/>
    <w:rsid w:val="00AB4D39"/>
    <w:rsid w:val="00B85028"/>
    <w:rsid w:val="00C104C2"/>
    <w:rsid w:val="00C41C4D"/>
    <w:rsid w:val="00F41532"/>
    <w:rsid w:val="00FB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www.PHILka.RU</cp:lastModifiedBy>
  <cp:revision>3</cp:revision>
  <cp:lastPrinted>2009-12-17T10:59:00Z</cp:lastPrinted>
  <dcterms:created xsi:type="dcterms:W3CDTF">2010-02-08T08:55:00Z</dcterms:created>
  <dcterms:modified xsi:type="dcterms:W3CDTF">2010-02-08T09:01:00Z</dcterms:modified>
</cp:coreProperties>
</file>