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15" w:rsidRDefault="00BC36CE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Домашняя работа №</w:t>
      </w:r>
      <w:r w:rsidR="00D96439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</w:t>
      </w:r>
      <w:r w:rsidRPr="00BC36CE">
        <w:rPr>
          <w:bCs/>
          <w:sz w:val="22"/>
          <w:szCs w:val="22"/>
        </w:rPr>
        <w:t>(</w:t>
      </w:r>
      <w:r w:rsidR="00D96439">
        <w:rPr>
          <w:bCs/>
          <w:sz w:val="22"/>
          <w:szCs w:val="22"/>
        </w:rPr>
        <w:t>Средние века и возрождение</w:t>
      </w:r>
      <w:r w:rsidRPr="00BC36CE">
        <w:rPr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           </w:t>
      </w:r>
      <w:r>
        <w:rPr>
          <w:bCs/>
          <w:sz w:val="22"/>
          <w:szCs w:val="22"/>
        </w:rPr>
        <w:t xml:space="preserve"> </w:t>
      </w:r>
      <w:r w:rsidRPr="00BC36CE">
        <w:rPr>
          <w:bCs/>
          <w:i/>
          <w:sz w:val="22"/>
          <w:szCs w:val="22"/>
        </w:rPr>
        <w:t>Студента гр№214.8</w:t>
      </w:r>
      <w:r>
        <w:rPr>
          <w:bCs/>
          <w:i/>
          <w:sz w:val="22"/>
          <w:szCs w:val="22"/>
        </w:rPr>
        <w:t xml:space="preserve">    </w:t>
      </w:r>
      <w:r>
        <w:rPr>
          <w:bCs/>
          <w:sz w:val="22"/>
          <w:szCs w:val="22"/>
        </w:rPr>
        <w:t xml:space="preserve"> </w:t>
      </w:r>
      <w:r w:rsidRPr="009E6D3F">
        <w:rPr>
          <w:bCs/>
          <w:sz w:val="22"/>
          <w:szCs w:val="22"/>
          <w:u w:val="single"/>
        </w:rPr>
        <w:t>Вдовенкова Ивана</w:t>
      </w:r>
      <w:r w:rsidR="00824D15">
        <w:rPr>
          <w:bCs/>
          <w:sz w:val="22"/>
          <w:szCs w:val="22"/>
          <w:u w:val="single"/>
        </w:rPr>
        <w:br/>
      </w:r>
    </w:p>
    <w:p w:rsidR="00BC36CE" w:rsidRDefault="00824D15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824D15">
        <w:rPr>
          <w:b/>
          <w:bCs/>
          <w:sz w:val="22"/>
          <w:szCs w:val="22"/>
        </w:rPr>
        <w:t>Теология</w:t>
      </w:r>
      <w:r w:rsidRPr="00824D15">
        <w:rPr>
          <w:bCs/>
          <w:sz w:val="22"/>
          <w:szCs w:val="22"/>
        </w:rPr>
        <w:t xml:space="preserve"> (греч. </w:t>
      </w:r>
      <w:proofErr w:type="spellStart"/>
      <w:r w:rsidRPr="00824D15">
        <w:rPr>
          <w:bCs/>
          <w:sz w:val="22"/>
          <w:szCs w:val="22"/>
        </w:rPr>
        <w:t>theología</w:t>
      </w:r>
      <w:proofErr w:type="spellEnd"/>
      <w:r w:rsidRPr="00824D15">
        <w:rPr>
          <w:bCs/>
          <w:sz w:val="22"/>
          <w:szCs w:val="22"/>
        </w:rPr>
        <w:t xml:space="preserve">, от </w:t>
      </w:r>
      <w:proofErr w:type="spellStart"/>
      <w:r w:rsidRPr="00824D15">
        <w:rPr>
          <w:bCs/>
          <w:sz w:val="22"/>
          <w:szCs w:val="22"/>
        </w:rPr>
        <w:t>theós</w:t>
      </w:r>
      <w:proofErr w:type="spellEnd"/>
      <w:r w:rsidRPr="00824D15">
        <w:rPr>
          <w:bCs/>
          <w:sz w:val="22"/>
          <w:szCs w:val="22"/>
        </w:rPr>
        <w:t xml:space="preserve"> — бог и </w:t>
      </w:r>
      <w:proofErr w:type="spellStart"/>
      <w:r w:rsidRPr="00824D15">
        <w:rPr>
          <w:bCs/>
          <w:sz w:val="22"/>
          <w:szCs w:val="22"/>
        </w:rPr>
        <w:t>lógos</w:t>
      </w:r>
      <w:proofErr w:type="spellEnd"/>
      <w:r w:rsidRPr="00824D15">
        <w:rPr>
          <w:bCs/>
          <w:sz w:val="22"/>
          <w:szCs w:val="22"/>
        </w:rPr>
        <w:t xml:space="preserve"> — слово, учение), богословие, совокупность религиозных доктрин о сущности и действии бога, построенная в формах идеалистического умозрения на основе текстов, принимаемых как божественное откровение. Одна из</w:t>
      </w:r>
      <w:r>
        <w:rPr>
          <w:bCs/>
          <w:sz w:val="22"/>
          <w:szCs w:val="22"/>
        </w:rPr>
        <w:t xml:space="preserve"> предпосылок теологии</w:t>
      </w:r>
      <w:r w:rsidRPr="00824D15">
        <w:rPr>
          <w:bCs/>
          <w:sz w:val="22"/>
          <w:szCs w:val="22"/>
        </w:rPr>
        <w:t xml:space="preserve"> — концепция личного бога, сообщающего непреложное знание о себ</w:t>
      </w:r>
      <w:r>
        <w:rPr>
          <w:bCs/>
          <w:sz w:val="22"/>
          <w:szCs w:val="22"/>
        </w:rPr>
        <w:t xml:space="preserve">е через своё "слово", почему теология </w:t>
      </w:r>
      <w:r w:rsidRPr="00824D15">
        <w:rPr>
          <w:bCs/>
          <w:sz w:val="22"/>
          <w:szCs w:val="22"/>
        </w:rPr>
        <w:t>в строгом смысле возможна только в рамках теизма или хотя бы в русле теистических</w:t>
      </w:r>
      <w:r>
        <w:rPr>
          <w:bCs/>
          <w:sz w:val="22"/>
          <w:szCs w:val="22"/>
        </w:rPr>
        <w:t xml:space="preserve"> тенденций. Вторая предпосылка теологии</w:t>
      </w:r>
      <w:r w:rsidRPr="00824D15">
        <w:rPr>
          <w:bCs/>
          <w:sz w:val="22"/>
          <w:szCs w:val="22"/>
        </w:rPr>
        <w:t xml:space="preserve"> — наличие достаточно развитых форм идеалистической философии; основные философские истоки традиционной </w:t>
      </w:r>
      <w:r>
        <w:rPr>
          <w:bCs/>
          <w:sz w:val="22"/>
          <w:szCs w:val="22"/>
        </w:rPr>
        <w:t>теологии</w:t>
      </w:r>
      <w:r w:rsidRPr="00824D15">
        <w:rPr>
          <w:bCs/>
          <w:sz w:val="22"/>
          <w:szCs w:val="22"/>
        </w:rPr>
        <w:t xml:space="preserve"> христианства, иудаизма и ислама — учения Платона, Аристотеля и неоплатонизма. </w:t>
      </w:r>
    </w:p>
    <w:p w:rsidR="00824D15" w:rsidRDefault="00824D15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proofErr w:type="gramStart"/>
      <w:r w:rsidRPr="00824D15">
        <w:rPr>
          <w:b/>
          <w:bCs/>
          <w:sz w:val="22"/>
          <w:szCs w:val="22"/>
        </w:rPr>
        <w:t>Теоцентризм</w:t>
      </w:r>
      <w:proofErr w:type="spellEnd"/>
      <w:r w:rsidRPr="00824D15">
        <w:rPr>
          <w:bCs/>
          <w:sz w:val="22"/>
          <w:szCs w:val="22"/>
        </w:rPr>
        <w:t xml:space="preserve"> (греч.</w:t>
      </w:r>
      <w:proofErr w:type="gramEnd"/>
      <w:r w:rsidRPr="00824D15">
        <w:rPr>
          <w:bCs/>
          <w:sz w:val="22"/>
          <w:szCs w:val="22"/>
        </w:rPr>
        <w:t xml:space="preserve"> </w:t>
      </w:r>
      <w:proofErr w:type="spellStart"/>
      <w:r w:rsidRPr="00824D15">
        <w:rPr>
          <w:bCs/>
          <w:sz w:val="22"/>
          <w:szCs w:val="22"/>
        </w:rPr>
        <w:t>Theos</w:t>
      </w:r>
      <w:proofErr w:type="spellEnd"/>
      <w:r w:rsidRPr="00824D15">
        <w:rPr>
          <w:bCs/>
          <w:sz w:val="22"/>
          <w:szCs w:val="22"/>
        </w:rPr>
        <w:t xml:space="preserve"> — Бог + лат. </w:t>
      </w:r>
      <w:proofErr w:type="spellStart"/>
      <w:proofErr w:type="gramStart"/>
      <w:r w:rsidRPr="00824D15">
        <w:rPr>
          <w:bCs/>
          <w:sz w:val="22"/>
          <w:szCs w:val="22"/>
        </w:rPr>
        <w:t>Centrum</w:t>
      </w:r>
      <w:proofErr w:type="spellEnd"/>
      <w:r w:rsidRPr="00824D15">
        <w:rPr>
          <w:bCs/>
          <w:sz w:val="22"/>
          <w:szCs w:val="22"/>
        </w:rPr>
        <w:t xml:space="preserve"> — центр круга) — философская концепция, в основе которой лежит понимание Бога, как абсолютного, совершенного, наивысшего бытия, источника всей жизни и любого блага.</w:t>
      </w:r>
      <w:proofErr w:type="gramEnd"/>
      <w:r w:rsidRPr="00824D15">
        <w:rPr>
          <w:bCs/>
          <w:sz w:val="22"/>
          <w:szCs w:val="22"/>
        </w:rPr>
        <w:t xml:space="preserve"> При этом основой нравственности служит почитание и служение Богу, а подражание и уподобление Ему считается высшей целью человеческой жизни.</w:t>
      </w:r>
      <w:r>
        <w:rPr>
          <w:bCs/>
          <w:sz w:val="22"/>
          <w:szCs w:val="22"/>
        </w:rPr>
        <w:t xml:space="preserve"> </w:t>
      </w:r>
      <w:r w:rsidRPr="00824D15">
        <w:rPr>
          <w:bCs/>
          <w:sz w:val="22"/>
          <w:szCs w:val="22"/>
        </w:rPr>
        <w:t xml:space="preserve">Наиболее распространен </w:t>
      </w:r>
      <w:proofErr w:type="spellStart"/>
      <w:r w:rsidRPr="00824D15">
        <w:rPr>
          <w:bCs/>
          <w:sz w:val="22"/>
          <w:szCs w:val="22"/>
        </w:rPr>
        <w:t>теоцентризм</w:t>
      </w:r>
      <w:proofErr w:type="spellEnd"/>
      <w:r w:rsidRPr="00824D15">
        <w:rPr>
          <w:bCs/>
          <w:sz w:val="22"/>
          <w:szCs w:val="22"/>
        </w:rPr>
        <w:t xml:space="preserve"> был в Средние века.</w:t>
      </w:r>
    </w:p>
    <w:p w:rsidR="00824D15" w:rsidRDefault="00824D15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824D15">
        <w:rPr>
          <w:b/>
          <w:bCs/>
          <w:sz w:val="22"/>
          <w:szCs w:val="22"/>
        </w:rPr>
        <w:t>Телеоло́гия</w:t>
      </w:r>
      <w:proofErr w:type="spellEnd"/>
      <w:r w:rsidRPr="00824D15">
        <w:rPr>
          <w:bCs/>
          <w:sz w:val="22"/>
          <w:szCs w:val="22"/>
        </w:rPr>
        <w:t xml:space="preserve"> (от греч</w:t>
      </w:r>
      <w:proofErr w:type="gramStart"/>
      <w:r w:rsidRPr="00824D15">
        <w:rPr>
          <w:bCs/>
          <w:sz w:val="22"/>
          <w:szCs w:val="22"/>
        </w:rPr>
        <w:t>.</w:t>
      </w:r>
      <w:proofErr w:type="gramEnd"/>
      <w:r w:rsidRPr="00824D15">
        <w:rPr>
          <w:bCs/>
          <w:sz w:val="22"/>
          <w:szCs w:val="22"/>
        </w:rPr>
        <w:t xml:space="preserve"> τέλειος, «</w:t>
      </w:r>
      <w:proofErr w:type="gramStart"/>
      <w:r w:rsidRPr="00824D15">
        <w:rPr>
          <w:bCs/>
          <w:sz w:val="22"/>
          <w:szCs w:val="22"/>
        </w:rPr>
        <w:t>з</w:t>
      </w:r>
      <w:proofErr w:type="gramEnd"/>
      <w:r w:rsidRPr="00824D15">
        <w:rPr>
          <w:bCs/>
          <w:sz w:val="22"/>
          <w:szCs w:val="22"/>
        </w:rPr>
        <w:t>аключительный, совершенный» + логия) — онтологическое учение о целесообразности бытия, оперирующее наличием разумной творческой воли (творца). Ставит перед собой задачу ответить на вопрос «зачем, с какой целью?» без анализа причинно-следственной связи явлений.</w:t>
      </w:r>
      <w:r>
        <w:rPr>
          <w:bCs/>
          <w:sz w:val="22"/>
          <w:szCs w:val="22"/>
        </w:rPr>
        <w:t xml:space="preserve"> </w:t>
      </w:r>
      <w:r w:rsidRPr="00824D15">
        <w:rPr>
          <w:bCs/>
          <w:sz w:val="22"/>
          <w:szCs w:val="22"/>
        </w:rPr>
        <w:t xml:space="preserve">Теория души мира в космологии Платона обусловливала сознательную целесообразность явлений, телеология Аристотеля — теория «бессознательной» целесообразности, сообщаемой миру </w:t>
      </w:r>
      <w:proofErr w:type="spellStart"/>
      <w:r w:rsidRPr="00824D15">
        <w:rPr>
          <w:bCs/>
          <w:sz w:val="22"/>
          <w:szCs w:val="22"/>
        </w:rPr>
        <w:t>Перводвигателем</w:t>
      </w:r>
      <w:proofErr w:type="spellEnd"/>
      <w:r w:rsidRPr="00824D15">
        <w:rPr>
          <w:bCs/>
          <w:sz w:val="22"/>
          <w:szCs w:val="22"/>
        </w:rPr>
        <w:t>.</w:t>
      </w:r>
    </w:p>
    <w:p w:rsidR="00824D15" w:rsidRDefault="00824D15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824D15">
        <w:rPr>
          <w:b/>
          <w:bCs/>
          <w:sz w:val="22"/>
          <w:szCs w:val="22"/>
        </w:rPr>
        <w:t>Эсхатоло́гия</w:t>
      </w:r>
      <w:proofErr w:type="spellEnd"/>
      <w:r w:rsidRPr="00824D15">
        <w:rPr>
          <w:bCs/>
          <w:sz w:val="22"/>
          <w:szCs w:val="22"/>
        </w:rPr>
        <w:t xml:space="preserve"> (от греч</w:t>
      </w:r>
      <w:proofErr w:type="gramStart"/>
      <w:r w:rsidRPr="00824D15">
        <w:rPr>
          <w:bCs/>
          <w:sz w:val="22"/>
          <w:szCs w:val="22"/>
        </w:rPr>
        <w:t>.</w:t>
      </w:r>
      <w:proofErr w:type="gramEnd"/>
      <w:r w:rsidRPr="00824D15">
        <w:rPr>
          <w:bCs/>
          <w:sz w:val="22"/>
          <w:szCs w:val="22"/>
        </w:rPr>
        <w:t xml:space="preserve"> </w:t>
      </w:r>
      <w:r w:rsidRPr="00824D15">
        <w:rPr>
          <w:rFonts w:ascii="Tahoma" w:hAnsi="Tahoma" w:cs="Tahoma"/>
          <w:bCs/>
          <w:sz w:val="22"/>
          <w:szCs w:val="22"/>
        </w:rPr>
        <w:t>ἔ</w:t>
      </w:r>
      <w:r w:rsidRPr="00824D15">
        <w:rPr>
          <w:bCs/>
          <w:sz w:val="22"/>
          <w:szCs w:val="22"/>
        </w:rPr>
        <w:t>σχατον — «</w:t>
      </w:r>
      <w:proofErr w:type="gramStart"/>
      <w:r w:rsidRPr="00824D15">
        <w:rPr>
          <w:bCs/>
          <w:sz w:val="22"/>
          <w:szCs w:val="22"/>
        </w:rPr>
        <w:t>к</w:t>
      </w:r>
      <w:proofErr w:type="gramEnd"/>
      <w:r w:rsidRPr="00824D15">
        <w:rPr>
          <w:bCs/>
          <w:sz w:val="22"/>
          <w:szCs w:val="22"/>
        </w:rPr>
        <w:t>онечный», «последний» + λόγος — «слово», «знание») — система религиозных взглядов и представлений о конце света, искуплении и загробной жизни, о судьбе Вселенной или её переходе в качественно новое состояние. Также отрасль богословия, их изучающая в рамках той или иной религиозной доктрины. В религии различается индивидуальная эсхатология, то есть учение о загробной жизни единичной человеческой души, и всемирная эсхатология, то есть учение о целях космоса и истории и их конце.</w:t>
      </w:r>
    </w:p>
    <w:p w:rsidR="00824D15" w:rsidRDefault="00824D15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824D15">
        <w:rPr>
          <w:b/>
          <w:bCs/>
          <w:sz w:val="22"/>
          <w:szCs w:val="22"/>
        </w:rPr>
        <w:t>Провиденциализм</w:t>
      </w:r>
      <w:r w:rsidRPr="00824D15">
        <w:rPr>
          <w:bCs/>
          <w:sz w:val="22"/>
          <w:szCs w:val="22"/>
        </w:rPr>
        <w:t xml:space="preserve"> (от лат. </w:t>
      </w:r>
      <w:proofErr w:type="spellStart"/>
      <w:r w:rsidRPr="00824D15">
        <w:rPr>
          <w:bCs/>
          <w:sz w:val="22"/>
          <w:szCs w:val="22"/>
        </w:rPr>
        <w:t>providentia</w:t>
      </w:r>
      <w:proofErr w:type="spellEnd"/>
      <w:r w:rsidRPr="00824D15">
        <w:rPr>
          <w:bCs/>
          <w:sz w:val="22"/>
          <w:szCs w:val="22"/>
        </w:rPr>
        <w:t xml:space="preserve"> — провидение) историко-философский метод, рассмотрение исторических событий с точки зрения непосредственно проявляющегося в них Провидения, высшего Промысла, осуществления заранее предусмотренного Божественного плана спасения человека.</w:t>
      </w:r>
      <w:r>
        <w:rPr>
          <w:bCs/>
          <w:sz w:val="22"/>
          <w:szCs w:val="22"/>
        </w:rPr>
        <w:t xml:space="preserve"> </w:t>
      </w:r>
      <w:proofErr w:type="spellStart"/>
      <w:proofErr w:type="gramStart"/>
      <w:r w:rsidRPr="00824D15">
        <w:rPr>
          <w:bCs/>
          <w:sz w:val="22"/>
          <w:szCs w:val="22"/>
        </w:rPr>
        <w:t>Провиденциалистское</w:t>
      </w:r>
      <w:proofErr w:type="spellEnd"/>
      <w:r w:rsidRPr="00824D15">
        <w:rPr>
          <w:bCs/>
          <w:sz w:val="22"/>
          <w:szCs w:val="22"/>
        </w:rPr>
        <w:t xml:space="preserve"> понимание исторического процесса как пути к эсхатологическому царству Божию легло в основу всей средневековой христианской церковной историографии.</w:t>
      </w:r>
      <w:proofErr w:type="gramEnd"/>
    </w:p>
    <w:p w:rsidR="00DC44D0" w:rsidRDefault="00DC44D0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DC44D0">
        <w:rPr>
          <w:b/>
          <w:bCs/>
          <w:sz w:val="22"/>
          <w:szCs w:val="22"/>
        </w:rPr>
        <w:t>Пантеизм</w:t>
      </w:r>
      <w:r w:rsidRPr="00DC44D0">
        <w:rPr>
          <w:bCs/>
          <w:sz w:val="22"/>
          <w:szCs w:val="22"/>
        </w:rPr>
        <w:t xml:space="preserve"> (</w:t>
      </w:r>
      <w:proofErr w:type="gramStart"/>
      <w:r w:rsidRPr="00DC44D0">
        <w:rPr>
          <w:bCs/>
          <w:sz w:val="22"/>
          <w:szCs w:val="22"/>
        </w:rPr>
        <w:t>от</w:t>
      </w:r>
      <w:proofErr w:type="gramEnd"/>
      <w:r w:rsidRPr="00DC44D0">
        <w:rPr>
          <w:bCs/>
          <w:sz w:val="22"/>
          <w:szCs w:val="22"/>
        </w:rPr>
        <w:t xml:space="preserve"> </w:t>
      </w:r>
      <w:proofErr w:type="gramStart"/>
      <w:r w:rsidRPr="00DC44D0">
        <w:rPr>
          <w:bCs/>
          <w:sz w:val="22"/>
          <w:szCs w:val="22"/>
        </w:rPr>
        <w:t>пан</w:t>
      </w:r>
      <w:proofErr w:type="gramEnd"/>
      <w:r w:rsidRPr="00DC44D0">
        <w:rPr>
          <w:bCs/>
          <w:sz w:val="22"/>
          <w:szCs w:val="22"/>
        </w:rPr>
        <w:t xml:space="preserve">... и греч. </w:t>
      </w:r>
      <w:proofErr w:type="spellStart"/>
      <w:r w:rsidRPr="00DC44D0">
        <w:rPr>
          <w:bCs/>
          <w:sz w:val="22"/>
          <w:szCs w:val="22"/>
        </w:rPr>
        <w:t>theós</w:t>
      </w:r>
      <w:proofErr w:type="spellEnd"/>
      <w:r w:rsidRPr="00DC44D0">
        <w:rPr>
          <w:bCs/>
          <w:sz w:val="22"/>
          <w:szCs w:val="22"/>
        </w:rPr>
        <w:t xml:space="preserve"> — бог), философское учение, отождествляющее бога и мир</w:t>
      </w:r>
      <w:r>
        <w:rPr>
          <w:bCs/>
          <w:sz w:val="22"/>
          <w:szCs w:val="22"/>
        </w:rPr>
        <w:t xml:space="preserve">. </w:t>
      </w:r>
      <w:r w:rsidRPr="00DC44D0">
        <w:rPr>
          <w:bCs/>
          <w:sz w:val="22"/>
          <w:szCs w:val="22"/>
        </w:rPr>
        <w:t xml:space="preserve">В средние века, в отличие от иудаизма, христианства и ислама, с определяющим для них теистическим пониманием бога как личности, абсолютно возвышающейся над природой и человеком, </w:t>
      </w:r>
      <w:r>
        <w:rPr>
          <w:bCs/>
          <w:sz w:val="22"/>
          <w:szCs w:val="22"/>
        </w:rPr>
        <w:t>пантеизм</w:t>
      </w:r>
      <w:r w:rsidRPr="00DC44D0">
        <w:rPr>
          <w:bCs/>
          <w:sz w:val="22"/>
          <w:szCs w:val="22"/>
        </w:rPr>
        <w:t xml:space="preserve"> (обычно восходивший к философии неоплатонизма)</w:t>
      </w:r>
      <w:r>
        <w:rPr>
          <w:bCs/>
          <w:sz w:val="22"/>
          <w:szCs w:val="22"/>
        </w:rPr>
        <w:t xml:space="preserve"> </w:t>
      </w:r>
      <w:r w:rsidRPr="00DC44D0">
        <w:rPr>
          <w:bCs/>
          <w:sz w:val="22"/>
          <w:szCs w:val="22"/>
        </w:rPr>
        <w:t>развивал учение о безличном мировом духе, скрытом в самой природе.</w:t>
      </w:r>
    </w:p>
    <w:p w:rsidR="00DC44D0" w:rsidRDefault="00DC44D0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DC44D0">
        <w:rPr>
          <w:b/>
          <w:bCs/>
          <w:sz w:val="22"/>
          <w:szCs w:val="22"/>
        </w:rPr>
        <w:t>Антропоцентризм</w:t>
      </w:r>
      <w:r w:rsidRPr="00DC44D0">
        <w:rPr>
          <w:bCs/>
          <w:sz w:val="22"/>
          <w:szCs w:val="22"/>
        </w:rPr>
        <w:t xml:space="preserve"> (от греч</w:t>
      </w:r>
      <w:proofErr w:type="gramStart"/>
      <w:r w:rsidRPr="00DC44D0">
        <w:rPr>
          <w:bCs/>
          <w:sz w:val="22"/>
          <w:szCs w:val="22"/>
        </w:rPr>
        <w:t>.</w:t>
      </w:r>
      <w:proofErr w:type="gramEnd"/>
      <w:r w:rsidRPr="00DC44D0">
        <w:rPr>
          <w:bCs/>
          <w:sz w:val="22"/>
          <w:szCs w:val="22"/>
        </w:rPr>
        <w:t xml:space="preserve"> άνθροπος — </w:t>
      </w:r>
      <w:proofErr w:type="gramStart"/>
      <w:r w:rsidRPr="00DC44D0">
        <w:rPr>
          <w:bCs/>
          <w:sz w:val="22"/>
          <w:szCs w:val="22"/>
        </w:rPr>
        <w:t>ч</w:t>
      </w:r>
      <w:proofErr w:type="gramEnd"/>
      <w:r w:rsidRPr="00DC44D0">
        <w:rPr>
          <w:bCs/>
          <w:sz w:val="22"/>
          <w:szCs w:val="22"/>
        </w:rPr>
        <w:t xml:space="preserve">еловек и лат. </w:t>
      </w:r>
      <w:proofErr w:type="spellStart"/>
      <w:r w:rsidRPr="00DC44D0">
        <w:rPr>
          <w:bCs/>
          <w:sz w:val="22"/>
          <w:szCs w:val="22"/>
        </w:rPr>
        <w:t>centrum</w:t>
      </w:r>
      <w:proofErr w:type="spellEnd"/>
      <w:r w:rsidRPr="00DC44D0">
        <w:rPr>
          <w:bCs/>
          <w:sz w:val="22"/>
          <w:szCs w:val="22"/>
        </w:rPr>
        <w:t xml:space="preserve"> — центр) — философское учение, согласно которому человек есть центр Вселенной и цель всех совершающихся в мире событий.</w:t>
      </w:r>
      <w:r>
        <w:rPr>
          <w:bCs/>
          <w:sz w:val="22"/>
          <w:szCs w:val="22"/>
        </w:rPr>
        <w:t xml:space="preserve"> </w:t>
      </w:r>
      <w:r w:rsidRPr="00DC44D0">
        <w:rPr>
          <w:bCs/>
          <w:sz w:val="22"/>
          <w:szCs w:val="22"/>
        </w:rPr>
        <w:t>В Средние века был очень распространен антропоцентризм христианского толка, под которым подразумевали, что человек — вершина творения, венец его, и, соответственно, обязательства его — наибольшие.</w:t>
      </w:r>
    </w:p>
    <w:p w:rsidR="00DC44D0" w:rsidRDefault="00DC44D0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DC44D0">
        <w:rPr>
          <w:b/>
          <w:bCs/>
          <w:sz w:val="22"/>
          <w:szCs w:val="22"/>
        </w:rPr>
        <w:t xml:space="preserve">Квинт </w:t>
      </w:r>
      <w:proofErr w:type="spellStart"/>
      <w:r w:rsidRPr="00DC44D0">
        <w:rPr>
          <w:b/>
          <w:bCs/>
          <w:sz w:val="22"/>
          <w:szCs w:val="22"/>
        </w:rPr>
        <w:t>Септи́мий</w:t>
      </w:r>
      <w:proofErr w:type="spellEnd"/>
      <w:r w:rsidRPr="00DC44D0">
        <w:rPr>
          <w:b/>
          <w:bCs/>
          <w:sz w:val="22"/>
          <w:szCs w:val="22"/>
        </w:rPr>
        <w:t xml:space="preserve"> </w:t>
      </w:r>
      <w:proofErr w:type="spellStart"/>
      <w:r w:rsidRPr="00DC44D0">
        <w:rPr>
          <w:b/>
          <w:bCs/>
          <w:sz w:val="22"/>
          <w:szCs w:val="22"/>
        </w:rPr>
        <w:t>Флоре́нс</w:t>
      </w:r>
      <w:proofErr w:type="spellEnd"/>
      <w:r w:rsidRPr="00DC44D0">
        <w:rPr>
          <w:b/>
          <w:bCs/>
          <w:sz w:val="22"/>
          <w:szCs w:val="22"/>
        </w:rPr>
        <w:t xml:space="preserve"> </w:t>
      </w:r>
      <w:proofErr w:type="spellStart"/>
      <w:proofErr w:type="gramStart"/>
      <w:r w:rsidRPr="00DC44D0">
        <w:rPr>
          <w:b/>
          <w:bCs/>
          <w:sz w:val="22"/>
          <w:szCs w:val="22"/>
        </w:rPr>
        <w:t>Тертуллиа́н</w:t>
      </w:r>
      <w:proofErr w:type="spellEnd"/>
      <w:proofErr w:type="gramEnd"/>
      <w:r w:rsidRPr="00DC44D0">
        <w:rPr>
          <w:bCs/>
          <w:sz w:val="22"/>
          <w:szCs w:val="22"/>
        </w:rPr>
        <w:t xml:space="preserve"> (лат. </w:t>
      </w:r>
      <w:proofErr w:type="spellStart"/>
      <w:proofErr w:type="gramStart"/>
      <w:r w:rsidRPr="00DC44D0">
        <w:rPr>
          <w:bCs/>
          <w:sz w:val="22"/>
          <w:szCs w:val="22"/>
        </w:rPr>
        <w:t>Quintus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Septimius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Florens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Tertullianus</w:t>
      </w:r>
      <w:proofErr w:type="spellEnd"/>
      <w:r w:rsidRPr="00DC44D0">
        <w:rPr>
          <w:bCs/>
          <w:sz w:val="22"/>
          <w:szCs w:val="22"/>
        </w:rPr>
        <w:t xml:space="preserve">, 155/165, Карфаген — 220/240, там же) — один из наиболее выдающихся </w:t>
      </w:r>
      <w:proofErr w:type="spellStart"/>
      <w:r w:rsidRPr="00DC44D0">
        <w:rPr>
          <w:bCs/>
          <w:sz w:val="22"/>
          <w:szCs w:val="22"/>
        </w:rPr>
        <w:t>раннехристианских</w:t>
      </w:r>
      <w:proofErr w:type="spellEnd"/>
      <w:r w:rsidRPr="00DC44D0">
        <w:rPr>
          <w:bCs/>
          <w:sz w:val="22"/>
          <w:szCs w:val="22"/>
        </w:rPr>
        <w:t xml:space="preserve"> писателей и теологов, автор 40 трактатов, из которых сохранился 31.</w:t>
      </w:r>
      <w:proofErr w:type="gramEnd"/>
      <w:r w:rsidRPr="00DC44D0">
        <w:rPr>
          <w:bCs/>
          <w:sz w:val="22"/>
          <w:szCs w:val="22"/>
        </w:rPr>
        <w:t xml:space="preserve"> В зарождавшейся теологии Тертуллиан впервые выразил концепцию Троицы. Положил начало латинской патристике и церковной латыни — языку средневековой западной мысли.</w:t>
      </w:r>
    </w:p>
    <w:p w:rsidR="00DC44D0" w:rsidRDefault="00DC44D0" w:rsidP="00824D1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DC44D0">
        <w:rPr>
          <w:b/>
          <w:bCs/>
          <w:sz w:val="22"/>
          <w:szCs w:val="22"/>
        </w:rPr>
        <w:t>Августин Блаженный</w:t>
      </w:r>
      <w:r w:rsidRPr="00DC44D0">
        <w:rPr>
          <w:bCs/>
          <w:sz w:val="22"/>
          <w:szCs w:val="22"/>
        </w:rPr>
        <w:t xml:space="preserve"> (</w:t>
      </w:r>
      <w:proofErr w:type="spellStart"/>
      <w:r w:rsidRPr="00DC44D0">
        <w:rPr>
          <w:bCs/>
          <w:sz w:val="22"/>
          <w:szCs w:val="22"/>
        </w:rPr>
        <w:t>Augustinus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Sanctus</w:t>
      </w:r>
      <w:proofErr w:type="spellEnd"/>
      <w:r w:rsidRPr="00DC44D0">
        <w:rPr>
          <w:bCs/>
          <w:sz w:val="22"/>
          <w:szCs w:val="22"/>
        </w:rPr>
        <w:t xml:space="preserve">) </w:t>
      </w:r>
      <w:proofErr w:type="spellStart"/>
      <w:r w:rsidRPr="00DC44D0">
        <w:rPr>
          <w:bCs/>
          <w:sz w:val="22"/>
          <w:szCs w:val="22"/>
        </w:rPr>
        <w:t>Аврелий</w:t>
      </w:r>
      <w:proofErr w:type="spellEnd"/>
      <w:r w:rsidRPr="00DC44D0">
        <w:rPr>
          <w:bCs/>
          <w:sz w:val="22"/>
          <w:szCs w:val="22"/>
        </w:rPr>
        <w:t xml:space="preserve"> (354—430) — христианский теолог. Родился в римской провинции </w:t>
      </w:r>
      <w:proofErr w:type="spellStart"/>
      <w:r w:rsidRPr="00DC44D0">
        <w:rPr>
          <w:bCs/>
          <w:sz w:val="22"/>
          <w:szCs w:val="22"/>
        </w:rPr>
        <w:t>Нумидия</w:t>
      </w:r>
      <w:proofErr w:type="spellEnd"/>
      <w:r w:rsidRPr="00DC44D0">
        <w:rPr>
          <w:bCs/>
          <w:sz w:val="22"/>
          <w:szCs w:val="22"/>
        </w:rPr>
        <w:t xml:space="preserve"> в </w:t>
      </w:r>
      <w:proofErr w:type="gramStart"/>
      <w:r w:rsidRPr="00DC44D0">
        <w:rPr>
          <w:bCs/>
          <w:sz w:val="22"/>
          <w:szCs w:val="22"/>
        </w:rPr>
        <w:t>г</w:t>
      </w:r>
      <w:proofErr w:type="gramEnd"/>
      <w:r w:rsidRPr="00DC44D0">
        <w:rPr>
          <w:bCs/>
          <w:sz w:val="22"/>
          <w:szCs w:val="22"/>
        </w:rPr>
        <w:t xml:space="preserve">. </w:t>
      </w:r>
      <w:proofErr w:type="spellStart"/>
      <w:r w:rsidRPr="00DC44D0">
        <w:rPr>
          <w:bCs/>
          <w:sz w:val="22"/>
          <w:szCs w:val="22"/>
        </w:rPr>
        <w:t>Тагасте</w:t>
      </w:r>
      <w:proofErr w:type="spellEnd"/>
      <w:r w:rsidRPr="00DC44D0">
        <w:rPr>
          <w:bCs/>
          <w:sz w:val="22"/>
          <w:szCs w:val="22"/>
        </w:rPr>
        <w:t xml:space="preserve"> (современный Алжир). Сын язычника Патриция и христианки Моники (под влиянием которой муж незадолго до смерти — 370 — принял крещение и благодаря которой </w:t>
      </w:r>
      <w:r>
        <w:rPr>
          <w:bCs/>
          <w:sz w:val="22"/>
          <w:szCs w:val="22"/>
        </w:rPr>
        <w:lastRenderedPageBreak/>
        <w:t>Августин</w:t>
      </w:r>
      <w:r w:rsidRPr="00DC44D0">
        <w:rPr>
          <w:bCs/>
          <w:sz w:val="22"/>
          <w:szCs w:val="22"/>
        </w:rPr>
        <w:t xml:space="preserve"> обратился к христианскому вероучению). Преподавал риторику в Карфагене, Риме и </w:t>
      </w:r>
      <w:proofErr w:type="spellStart"/>
      <w:r w:rsidRPr="00DC44D0">
        <w:rPr>
          <w:bCs/>
          <w:sz w:val="22"/>
          <w:szCs w:val="22"/>
        </w:rPr>
        <w:t>Медиолане</w:t>
      </w:r>
      <w:proofErr w:type="spellEnd"/>
      <w:r w:rsidRPr="00DC44D0">
        <w:rPr>
          <w:bCs/>
          <w:sz w:val="22"/>
          <w:szCs w:val="22"/>
        </w:rPr>
        <w:t xml:space="preserve"> (Милане). В юности был сторонником манихейства, привлекшего его системностью и риторизмом.</w:t>
      </w:r>
    </w:p>
    <w:p w:rsidR="00DC44D0" w:rsidRDefault="00DC44D0" w:rsidP="00DC44D0">
      <w:pPr>
        <w:pStyle w:val="a4"/>
        <w:shd w:val="clear" w:color="auto" w:fill="F8FCFF"/>
        <w:ind w:left="-709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Пьер </w:t>
      </w:r>
      <w:r w:rsidRPr="00DC44D0">
        <w:rPr>
          <w:b/>
          <w:bCs/>
          <w:sz w:val="22"/>
          <w:szCs w:val="22"/>
        </w:rPr>
        <w:t xml:space="preserve">Абеляр </w:t>
      </w:r>
      <w:r w:rsidRPr="00DC44D0">
        <w:rPr>
          <w:bCs/>
          <w:sz w:val="22"/>
          <w:szCs w:val="22"/>
        </w:rPr>
        <w:t>(</w:t>
      </w:r>
      <w:proofErr w:type="spellStart"/>
      <w:r w:rsidRPr="00DC44D0">
        <w:rPr>
          <w:bCs/>
          <w:sz w:val="22"/>
          <w:szCs w:val="22"/>
        </w:rPr>
        <w:t>Abélard</w:t>
      </w:r>
      <w:proofErr w:type="spellEnd"/>
      <w:r w:rsidRPr="00DC44D0">
        <w:rPr>
          <w:bCs/>
          <w:sz w:val="22"/>
          <w:szCs w:val="22"/>
        </w:rPr>
        <w:t xml:space="preserve">, </w:t>
      </w:r>
      <w:proofErr w:type="spellStart"/>
      <w:r w:rsidRPr="00DC44D0">
        <w:rPr>
          <w:bCs/>
          <w:sz w:val="22"/>
          <w:szCs w:val="22"/>
        </w:rPr>
        <w:t>Abailard</w:t>
      </w:r>
      <w:proofErr w:type="spellEnd"/>
      <w:r w:rsidRPr="00DC44D0">
        <w:rPr>
          <w:bCs/>
          <w:sz w:val="22"/>
          <w:szCs w:val="22"/>
        </w:rPr>
        <w:t xml:space="preserve">) Пьер (1079, </w:t>
      </w:r>
      <w:proofErr w:type="spellStart"/>
      <w:r w:rsidRPr="00DC44D0">
        <w:rPr>
          <w:bCs/>
          <w:sz w:val="22"/>
          <w:szCs w:val="22"/>
        </w:rPr>
        <w:t>Палле</w:t>
      </w:r>
      <w:proofErr w:type="spellEnd"/>
      <w:r w:rsidRPr="00DC44D0">
        <w:rPr>
          <w:bCs/>
          <w:sz w:val="22"/>
          <w:szCs w:val="22"/>
        </w:rPr>
        <w:t xml:space="preserve">, — 21.4.1142, аббатство Сен-Марсель, близ </w:t>
      </w:r>
      <w:proofErr w:type="spellStart"/>
      <w:r w:rsidRPr="00DC44D0">
        <w:rPr>
          <w:bCs/>
          <w:sz w:val="22"/>
          <w:szCs w:val="22"/>
        </w:rPr>
        <w:t>Шалон-сюр-Сон</w:t>
      </w:r>
      <w:proofErr w:type="spellEnd"/>
      <w:r w:rsidRPr="00DC44D0">
        <w:rPr>
          <w:bCs/>
          <w:sz w:val="22"/>
          <w:szCs w:val="22"/>
        </w:rPr>
        <w:t xml:space="preserve">), французский философ, богослов и поэт, учился в Париже у </w:t>
      </w:r>
      <w:proofErr w:type="spellStart"/>
      <w:r w:rsidRPr="00DC44D0">
        <w:rPr>
          <w:bCs/>
          <w:sz w:val="22"/>
          <w:szCs w:val="22"/>
        </w:rPr>
        <w:t>Росцелина</w:t>
      </w:r>
      <w:proofErr w:type="spellEnd"/>
      <w:r w:rsidRPr="00DC44D0">
        <w:rPr>
          <w:bCs/>
          <w:sz w:val="22"/>
          <w:szCs w:val="22"/>
        </w:rPr>
        <w:t xml:space="preserve"> и </w:t>
      </w:r>
      <w:proofErr w:type="spellStart"/>
      <w:r w:rsidRPr="00DC44D0">
        <w:rPr>
          <w:bCs/>
          <w:sz w:val="22"/>
          <w:szCs w:val="22"/>
        </w:rPr>
        <w:t>Гильома</w:t>
      </w:r>
      <w:proofErr w:type="spellEnd"/>
      <w:r w:rsidRPr="00DC44D0">
        <w:rPr>
          <w:bCs/>
          <w:sz w:val="22"/>
          <w:szCs w:val="22"/>
        </w:rPr>
        <w:t xml:space="preserve"> из </w:t>
      </w:r>
      <w:proofErr w:type="spellStart"/>
      <w:r w:rsidRPr="00DC44D0">
        <w:rPr>
          <w:bCs/>
          <w:sz w:val="22"/>
          <w:szCs w:val="22"/>
        </w:rPr>
        <w:t>Шампо</w:t>
      </w:r>
      <w:proofErr w:type="spellEnd"/>
      <w:r w:rsidRPr="00DC44D0">
        <w:rPr>
          <w:bCs/>
          <w:sz w:val="22"/>
          <w:szCs w:val="22"/>
        </w:rPr>
        <w:t>. В 1113 открыл собственную школу, привлекшую множество ученик</w:t>
      </w:r>
      <w:r>
        <w:rPr>
          <w:bCs/>
          <w:sz w:val="22"/>
          <w:szCs w:val="22"/>
        </w:rPr>
        <w:t xml:space="preserve">ов. Трагическая история любви </w:t>
      </w:r>
      <w:proofErr w:type="spellStart"/>
      <w:r>
        <w:rPr>
          <w:bCs/>
          <w:sz w:val="22"/>
          <w:szCs w:val="22"/>
        </w:rPr>
        <w:t>Абиляра</w:t>
      </w:r>
      <w:proofErr w:type="spellEnd"/>
      <w:r w:rsidRPr="00DC44D0">
        <w:rPr>
          <w:bCs/>
          <w:sz w:val="22"/>
          <w:szCs w:val="22"/>
        </w:rPr>
        <w:t xml:space="preserve"> к </w:t>
      </w:r>
      <w:proofErr w:type="spellStart"/>
      <w:r w:rsidRPr="00DC44D0">
        <w:rPr>
          <w:bCs/>
          <w:sz w:val="22"/>
          <w:szCs w:val="22"/>
        </w:rPr>
        <w:t>Элоизе</w:t>
      </w:r>
      <w:proofErr w:type="spellEnd"/>
      <w:r w:rsidRPr="00DC44D0">
        <w:rPr>
          <w:bCs/>
          <w:sz w:val="22"/>
          <w:szCs w:val="22"/>
        </w:rPr>
        <w:t xml:space="preserve"> закончилась уходом их в монастырь (1119). В споре о природе универсалий </w:t>
      </w:r>
      <w:r>
        <w:rPr>
          <w:bCs/>
          <w:sz w:val="22"/>
          <w:szCs w:val="22"/>
        </w:rPr>
        <w:t>Абеляр</w:t>
      </w:r>
      <w:r w:rsidRPr="00DC44D0">
        <w:rPr>
          <w:bCs/>
          <w:sz w:val="22"/>
          <w:szCs w:val="22"/>
        </w:rPr>
        <w:t xml:space="preserve"> развил учение, названное позже концептуализмом</w:t>
      </w:r>
      <w:r>
        <w:rPr>
          <w:bCs/>
          <w:sz w:val="22"/>
          <w:szCs w:val="22"/>
        </w:rPr>
        <w:t>.</w:t>
      </w:r>
    </w:p>
    <w:p w:rsidR="00DC44D0" w:rsidRDefault="00DC44D0" w:rsidP="00DC44D0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DC44D0">
        <w:rPr>
          <w:b/>
          <w:bCs/>
          <w:sz w:val="22"/>
          <w:szCs w:val="22"/>
        </w:rPr>
        <w:t xml:space="preserve">Фома́ </w:t>
      </w:r>
      <w:proofErr w:type="spellStart"/>
      <w:proofErr w:type="gramStart"/>
      <w:r w:rsidRPr="00DC44D0">
        <w:rPr>
          <w:b/>
          <w:bCs/>
          <w:sz w:val="22"/>
          <w:szCs w:val="22"/>
        </w:rPr>
        <w:t>Акви́нский</w:t>
      </w:r>
      <w:proofErr w:type="spellEnd"/>
      <w:proofErr w:type="gramEnd"/>
      <w:r w:rsidRPr="00DC44D0">
        <w:rPr>
          <w:bCs/>
          <w:sz w:val="22"/>
          <w:szCs w:val="22"/>
        </w:rPr>
        <w:t xml:space="preserve"> (лат. </w:t>
      </w:r>
      <w:proofErr w:type="spellStart"/>
      <w:r w:rsidRPr="00DC44D0">
        <w:rPr>
          <w:bCs/>
          <w:sz w:val="22"/>
          <w:szCs w:val="22"/>
        </w:rPr>
        <w:t>Thomas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Aquinas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итал</w:t>
      </w:r>
      <w:proofErr w:type="spellEnd"/>
      <w:r w:rsidRPr="00DC44D0">
        <w:rPr>
          <w:bCs/>
          <w:sz w:val="22"/>
          <w:szCs w:val="22"/>
        </w:rPr>
        <w:t xml:space="preserve">. </w:t>
      </w:r>
      <w:proofErr w:type="spellStart"/>
      <w:proofErr w:type="gramStart"/>
      <w:r w:rsidRPr="00DC44D0">
        <w:rPr>
          <w:bCs/>
          <w:sz w:val="22"/>
          <w:szCs w:val="22"/>
        </w:rPr>
        <w:t>Tommaso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d'Aquino</w:t>
      </w:r>
      <w:proofErr w:type="spellEnd"/>
      <w:r w:rsidRPr="00DC44D0">
        <w:rPr>
          <w:bCs/>
          <w:sz w:val="22"/>
          <w:szCs w:val="22"/>
        </w:rPr>
        <w:t xml:space="preserve">) (родился в 1225, замок </w:t>
      </w:r>
      <w:proofErr w:type="spellStart"/>
      <w:r w:rsidRPr="00DC44D0">
        <w:rPr>
          <w:bCs/>
          <w:sz w:val="22"/>
          <w:szCs w:val="22"/>
        </w:rPr>
        <w:t>Роккасекка</w:t>
      </w:r>
      <w:proofErr w:type="spellEnd"/>
      <w:r w:rsidRPr="00DC44D0">
        <w:rPr>
          <w:bCs/>
          <w:sz w:val="22"/>
          <w:szCs w:val="22"/>
        </w:rPr>
        <w:t xml:space="preserve">, близ </w:t>
      </w:r>
      <w:proofErr w:type="spellStart"/>
      <w:r w:rsidRPr="00DC44D0">
        <w:rPr>
          <w:bCs/>
          <w:sz w:val="22"/>
          <w:szCs w:val="22"/>
        </w:rPr>
        <w:t>Аквино</w:t>
      </w:r>
      <w:proofErr w:type="spellEnd"/>
      <w:r w:rsidRPr="00DC44D0">
        <w:rPr>
          <w:bCs/>
          <w:sz w:val="22"/>
          <w:szCs w:val="22"/>
        </w:rPr>
        <w:t xml:space="preserve">, умер недалеко от Неаполя — 7 марта 1274, монастырь </w:t>
      </w:r>
      <w:proofErr w:type="spellStart"/>
      <w:r w:rsidRPr="00DC44D0">
        <w:rPr>
          <w:bCs/>
          <w:sz w:val="22"/>
          <w:szCs w:val="22"/>
        </w:rPr>
        <w:t>Фоссануова</w:t>
      </w:r>
      <w:proofErr w:type="spellEnd"/>
      <w:r w:rsidRPr="00DC44D0">
        <w:rPr>
          <w:bCs/>
          <w:sz w:val="22"/>
          <w:szCs w:val="22"/>
        </w:rPr>
        <w:t>, около Рима) — философ и теолог, систематизатор ортодоксальной схоластики, учитель церкви, («князь философов»), основатель томизма</w:t>
      </w:r>
      <w:r>
        <w:rPr>
          <w:bCs/>
          <w:sz w:val="22"/>
          <w:szCs w:val="22"/>
        </w:rPr>
        <w:t>.</w:t>
      </w:r>
      <w:proofErr w:type="gramEnd"/>
      <w:r>
        <w:rPr>
          <w:bCs/>
          <w:sz w:val="22"/>
          <w:szCs w:val="22"/>
        </w:rPr>
        <w:t xml:space="preserve"> </w:t>
      </w:r>
      <w:r w:rsidRPr="00DC44D0">
        <w:rPr>
          <w:bCs/>
          <w:sz w:val="22"/>
          <w:szCs w:val="22"/>
        </w:rPr>
        <w:t>Признавая относительную самостоятельность естественного бытия и человеческого разума, утверждал, что природа завершается в благодати, разум — в вере, философское познание и естественная теология, основанная на аналогии сущего, — в сверхъестественном откровении.</w:t>
      </w:r>
    </w:p>
    <w:p w:rsidR="00DC44D0" w:rsidRDefault="00DC44D0" w:rsidP="00DC44D0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gramStart"/>
      <w:r w:rsidRPr="00DC44D0">
        <w:rPr>
          <w:b/>
          <w:bCs/>
          <w:sz w:val="22"/>
          <w:szCs w:val="22"/>
        </w:rPr>
        <w:t>Роджер Бэкон</w:t>
      </w:r>
      <w:r w:rsidRPr="00DC44D0">
        <w:rPr>
          <w:bCs/>
          <w:sz w:val="22"/>
          <w:szCs w:val="22"/>
        </w:rPr>
        <w:t xml:space="preserve"> (англ. </w:t>
      </w:r>
      <w:proofErr w:type="spellStart"/>
      <w:r w:rsidRPr="00DC44D0">
        <w:rPr>
          <w:bCs/>
          <w:sz w:val="22"/>
          <w:szCs w:val="22"/>
        </w:rPr>
        <w:t>Roger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Bacon</w:t>
      </w:r>
      <w:proofErr w:type="spellEnd"/>
      <w:r w:rsidRPr="00DC44D0">
        <w:rPr>
          <w:bCs/>
          <w:sz w:val="22"/>
          <w:szCs w:val="22"/>
        </w:rPr>
        <w:t>; около 1214 — после 1294; известен также как Удивительный доктор (лат.</w:t>
      </w:r>
      <w:proofErr w:type="gramEnd"/>
      <w:r w:rsidRPr="00DC44D0">
        <w:rPr>
          <w:bCs/>
          <w:sz w:val="22"/>
          <w:szCs w:val="22"/>
        </w:rPr>
        <w:t xml:space="preserve"> </w:t>
      </w:r>
      <w:proofErr w:type="spellStart"/>
      <w:proofErr w:type="gramStart"/>
      <w:r w:rsidRPr="00DC44D0">
        <w:rPr>
          <w:bCs/>
          <w:sz w:val="22"/>
          <w:szCs w:val="22"/>
        </w:rPr>
        <w:t>Doctor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Mirabilis</w:t>
      </w:r>
      <w:proofErr w:type="spellEnd"/>
      <w:r w:rsidRPr="00DC44D0">
        <w:rPr>
          <w:bCs/>
          <w:sz w:val="22"/>
          <w:szCs w:val="22"/>
        </w:rPr>
        <w:t>) — английский философ и естествоиспытатель.</w:t>
      </w:r>
      <w:proofErr w:type="gramEnd"/>
      <w:r w:rsidRPr="00DC44D0">
        <w:rPr>
          <w:bCs/>
          <w:sz w:val="22"/>
          <w:szCs w:val="22"/>
        </w:rPr>
        <w:t xml:space="preserve"> Преподавал в университете в Оксфорде. В 1257 вступил в орден францисканцев.</w:t>
      </w:r>
      <w:r>
        <w:rPr>
          <w:bCs/>
          <w:sz w:val="22"/>
          <w:szCs w:val="22"/>
        </w:rPr>
        <w:t xml:space="preserve"> </w:t>
      </w:r>
      <w:r w:rsidRPr="00DC44D0">
        <w:rPr>
          <w:bCs/>
          <w:sz w:val="22"/>
          <w:szCs w:val="22"/>
        </w:rPr>
        <w:t>Отвергая догмы, основанные на преклонении перед авторитетами, и схоластическое умозрение, Роджер Бэкон призывал к опытному изучению природы, к разработке оптики, механики («практической геометрии»), астрономии. Целью всех наук считал увеличение власти человека над природой.</w:t>
      </w:r>
    </w:p>
    <w:p w:rsidR="00DC44D0" w:rsidRDefault="00DC44D0" w:rsidP="00DC44D0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gramStart"/>
      <w:r w:rsidRPr="00DC44D0">
        <w:rPr>
          <w:b/>
          <w:bCs/>
          <w:sz w:val="22"/>
          <w:szCs w:val="22"/>
        </w:rPr>
        <w:t xml:space="preserve">Джованни </w:t>
      </w:r>
      <w:proofErr w:type="spellStart"/>
      <w:r w:rsidRPr="00DC44D0">
        <w:rPr>
          <w:b/>
          <w:bCs/>
          <w:sz w:val="22"/>
          <w:szCs w:val="22"/>
        </w:rPr>
        <w:t>Пи́ко</w:t>
      </w:r>
      <w:proofErr w:type="spellEnd"/>
      <w:r w:rsidRPr="00DC44D0">
        <w:rPr>
          <w:b/>
          <w:bCs/>
          <w:sz w:val="22"/>
          <w:szCs w:val="22"/>
        </w:rPr>
        <w:t xml:space="preserve"> </w:t>
      </w:r>
      <w:proofErr w:type="spellStart"/>
      <w:r w:rsidRPr="00DC44D0">
        <w:rPr>
          <w:b/>
          <w:bCs/>
          <w:sz w:val="22"/>
          <w:szCs w:val="22"/>
        </w:rPr>
        <w:t>де́лла</w:t>
      </w:r>
      <w:proofErr w:type="spellEnd"/>
      <w:r w:rsidRPr="00DC44D0">
        <w:rPr>
          <w:b/>
          <w:bCs/>
          <w:sz w:val="22"/>
          <w:szCs w:val="22"/>
        </w:rPr>
        <w:t xml:space="preserve"> </w:t>
      </w:r>
      <w:proofErr w:type="spellStart"/>
      <w:r w:rsidRPr="00DC44D0">
        <w:rPr>
          <w:b/>
          <w:bCs/>
          <w:sz w:val="22"/>
          <w:szCs w:val="22"/>
        </w:rPr>
        <w:t>Мира́ндола</w:t>
      </w:r>
      <w:proofErr w:type="spellEnd"/>
      <w:r w:rsidRPr="00DC44D0">
        <w:rPr>
          <w:bCs/>
          <w:sz w:val="22"/>
          <w:szCs w:val="22"/>
        </w:rPr>
        <w:t xml:space="preserve"> (</w:t>
      </w:r>
      <w:proofErr w:type="spellStart"/>
      <w:r w:rsidRPr="00DC44D0">
        <w:rPr>
          <w:bCs/>
          <w:sz w:val="22"/>
          <w:szCs w:val="22"/>
        </w:rPr>
        <w:t>итал</w:t>
      </w:r>
      <w:proofErr w:type="spellEnd"/>
      <w:r w:rsidRPr="00DC44D0">
        <w:rPr>
          <w:bCs/>
          <w:sz w:val="22"/>
          <w:szCs w:val="22"/>
        </w:rPr>
        <w:t>.</w:t>
      </w:r>
      <w:proofErr w:type="gramEnd"/>
      <w:r w:rsidRPr="00DC44D0">
        <w:rPr>
          <w:bCs/>
          <w:sz w:val="22"/>
          <w:szCs w:val="22"/>
        </w:rPr>
        <w:t xml:space="preserve"> </w:t>
      </w:r>
      <w:proofErr w:type="spellStart"/>
      <w:proofErr w:type="gramStart"/>
      <w:r w:rsidRPr="00DC44D0">
        <w:rPr>
          <w:bCs/>
          <w:sz w:val="22"/>
          <w:szCs w:val="22"/>
        </w:rPr>
        <w:t>Giovanni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Pico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della</w:t>
      </w:r>
      <w:proofErr w:type="spellEnd"/>
      <w:r w:rsidRPr="00DC44D0">
        <w:rPr>
          <w:bCs/>
          <w:sz w:val="22"/>
          <w:szCs w:val="22"/>
        </w:rPr>
        <w:t xml:space="preserve"> </w:t>
      </w:r>
      <w:proofErr w:type="spellStart"/>
      <w:r w:rsidRPr="00DC44D0">
        <w:rPr>
          <w:bCs/>
          <w:sz w:val="22"/>
          <w:szCs w:val="22"/>
        </w:rPr>
        <w:t>Mirandola</w:t>
      </w:r>
      <w:proofErr w:type="spellEnd"/>
      <w:r w:rsidRPr="00DC44D0">
        <w:rPr>
          <w:bCs/>
          <w:sz w:val="22"/>
          <w:szCs w:val="22"/>
        </w:rPr>
        <w:t xml:space="preserve">; 24 февраля 1463, </w:t>
      </w:r>
      <w:proofErr w:type="spellStart"/>
      <w:r w:rsidRPr="00DC44D0">
        <w:rPr>
          <w:bCs/>
          <w:sz w:val="22"/>
          <w:szCs w:val="22"/>
        </w:rPr>
        <w:t>Мирандола</w:t>
      </w:r>
      <w:proofErr w:type="spellEnd"/>
      <w:r w:rsidRPr="00DC44D0">
        <w:rPr>
          <w:bCs/>
          <w:sz w:val="22"/>
          <w:szCs w:val="22"/>
        </w:rPr>
        <w:t xml:space="preserve">, близ </w:t>
      </w:r>
      <w:proofErr w:type="spellStart"/>
      <w:r w:rsidRPr="00DC44D0">
        <w:rPr>
          <w:bCs/>
          <w:sz w:val="22"/>
          <w:szCs w:val="22"/>
        </w:rPr>
        <w:t>Модены</w:t>
      </w:r>
      <w:proofErr w:type="spellEnd"/>
      <w:r w:rsidRPr="00DC44D0">
        <w:rPr>
          <w:bCs/>
          <w:sz w:val="22"/>
          <w:szCs w:val="22"/>
        </w:rPr>
        <w:t xml:space="preserve"> — 17 ноября 1494, около Флоренции) — итальянский мыслитель эпохи Возрождения, представитель раннего гуманизма.</w:t>
      </w:r>
      <w:proofErr w:type="gramEnd"/>
      <w:r w:rsidRPr="00DC44D0">
        <w:t xml:space="preserve"> </w:t>
      </w:r>
      <w:r w:rsidRPr="00DC44D0">
        <w:rPr>
          <w:bCs/>
          <w:sz w:val="22"/>
          <w:szCs w:val="22"/>
        </w:rPr>
        <w:t>Человек поставлен в центр мира, он не обладает собственной особой (земной, небесной, ангельской) природой, ни смертностью, ни бессмертием, он должен сформировать себя сам, как «свободный и славный мастер». И вид, и место человека в иерархии сущностей могут и должны быть исключительно результатом его собственного, свободного — а стало быть, и ответственного — выбора.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proofErr w:type="gramStart"/>
      <w:r w:rsidRPr="006E18A5">
        <w:rPr>
          <w:b/>
          <w:bCs/>
          <w:sz w:val="22"/>
          <w:szCs w:val="22"/>
        </w:rPr>
        <w:t>Джорда́но</w:t>
      </w:r>
      <w:proofErr w:type="spellEnd"/>
      <w:proofErr w:type="gramEnd"/>
      <w:r w:rsidRPr="006E18A5">
        <w:rPr>
          <w:b/>
          <w:bCs/>
          <w:sz w:val="22"/>
          <w:szCs w:val="22"/>
        </w:rPr>
        <w:t xml:space="preserve"> </w:t>
      </w:r>
      <w:proofErr w:type="spellStart"/>
      <w:r w:rsidRPr="006E18A5">
        <w:rPr>
          <w:b/>
          <w:bCs/>
          <w:sz w:val="22"/>
          <w:szCs w:val="22"/>
        </w:rPr>
        <w:t>Бру́но</w:t>
      </w:r>
      <w:proofErr w:type="spellEnd"/>
      <w:r w:rsidRPr="006E18A5">
        <w:rPr>
          <w:bCs/>
          <w:sz w:val="22"/>
          <w:szCs w:val="22"/>
        </w:rPr>
        <w:t xml:space="preserve"> (</w:t>
      </w:r>
      <w:proofErr w:type="spellStart"/>
      <w:r w:rsidRPr="006E18A5">
        <w:rPr>
          <w:bCs/>
          <w:sz w:val="22"/>
          <w:szCs w:val="22"/>
        </w:rPr>
        <w:t>итал</w:t>
      </w:r>
      <w:proofErr w:type="spellEnd"/>
      <w:r w:rsidRPr="006E18A5">
        <w:rPr>
          <w:bCs/>
          <w:sz w:val="22"/>
          <w:szCs w:val="22"/>
        </w:rPr>
        <w:t xml:space="preserve">. </w:t>
      </w:r>
      <w:proofErr w:type="spellStart"/>
      <w:r w:rsidRPr="006E18A5">
        <w:rPr>
          <w:bCs/>
          <w:sz w:val="22"/>
          <w:szCs w:val="22"/>
        </w:rPr>
        <w:t>Giordano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Bruno</w:t>
      </w:r>
      <w:proofErr w:type="spellEnd"/>
      <w:r w:rsidRPr="006E18A5">
        <w:rPr>
          <w:bCs/>
          <w:sz w:val="22"/>
          <w:szCs w:val="22"/>
        </w:rPr>
        <w:t>; наст</w:t>
      </w:r>
      <w:proofErr w:type="gramStart"/>
      <w:r w:rsidRPr="006E18A5">
        <w:rPr>
          <w:bCs/>
          <w:sz w:val="22"/>
          <w:szCs w:val="22"/>
        </w:rPr>
        <w:t>.</w:t>
      </w:r>
      <w:proofErr w:type="gramEnd"/>
      <w:r w:rsidRPr="006E18A5">
        <w:rPr>
          <w:bCs/>
          <w:sz w:val="22"/>
          <w:szCs w:val="22"/>
        </w:rPr>
        <w:t xml:space="preserve"> </w:t>
      </w:r>
      <w:proofErr w:type="gramStart"/>
      <w:r w:rsidRPr="006E18A5">
        <w:rPr>
          <w:bCs/>
          <w:sz w:val="22"/>
          <w:szCs w:val="22"/>
        </w:rPr>
        <w:t>и</w:t>
      </w:r>
      <w:proofErr w:type="gramEnd"/>
      <w:r w:rsidRPr="006E18A5">
        <w:rPr>
          <w:bCs/>
          <w:sz w:val="22"/>
          <w:szCs w:val="22"/>
        </w:rPr>
        <w:t xml:space="preserve">мя: </w:t>
      </w:r>
      <w:proofErr w:type="spellStart"/>
      <w:proofErr w:type="gramStart"/>
      <w:r w:rsidRPr="006E18A5">
        <w:rPr>
          <w:bCs/>
          <w:sz w:val="22"/>
          <w:szCs w:val="22"/>
        </w:rPr>
        <w:t>Филиппо</w:t>
      </w:r>
      <w:proofErr w:type="spellEnd"/>
      <w:r w:rsidRPr="006E18A5">
        <w:rPr>
          <w:bCs/>
          <w:sz w:val="22"/>
          <w:szCs w:val="22"/>
        </w:rPr>
        <w:t xml:space="preserve">, прозвище — Бруно </w:t>
      </w:r>
      <w:proofErr w:type="spellStart"/>
      <w:r w:rsidRPr="006E18A5">
        <w:rPr>
          <w:bCs/>
          <w:sz w:val="22"/>
          <w:szCs w:val="22"/>
        </w:rPr>
        <w:t>Ноланец</w:t>
      </w:r>
      <w:proofErr w:type="spellEnd"/>
      <w:r w:rsidRPr="006E18A5">
        <w:rPr>
          <w:bCs/>
          <w:sz w:val="22"/>
          <w:szCs w:val="22"/>
        </w:rPr>
        <w:t xml:space="preserve">; 1548 г., </w:t>
      </w:r>
      <w:proofErr w:type="spellStart"/>
      <w:r w:rsidRPr="006E18A5">
        <w:rPr>
          <w:bCs/>
          <w:sz w:val="22"/>
          <w:szCs w:val="22"/>
        </w:rPr>
        <w:t>Нола</w:t>
      </w:r>
      <w:proofErr w:type="spellEnd"/>
      <w:r w:rsidRPr="006E18A5">
        <w:rPr>
          <w:bCs/>
          <w:sz w:val="22"/>
          <w:szCs w:val="22"/>
        </w:rPr>
        <w:t xml:space="preserve"> близ Неаполя — 17 февраля 1600, Рим) — итальянский философ и поэт, представитель пантеизма.</w:t>
      </w:r>
      <w:proofErr w:type="gramEnd"/>
      <w:r>
        <w:rPr>
          <w:bCs/>
          <w:sz w:val="22"/>
          <w:szCs w:val="22"/>
        </w:rPr>
        <w:t xml:space="preserve"> </w:t>
      </w:r>
      <w:r w:rsidRPr="006E18A5">
        <w:rPr>
          <w:bCs/>
          <w:sz w:val="22"/>
          <w:szCs w:val="22"/>
        </w:rPr>
        <w:t xml:space="preserve">Будучи католическим священником, Джордано </w:t>
      </w:r>
      <w:proofErr w:type="gramStart"/>
      <w:r w:rsidRPr="006E18A5">
        <w:rPr>
          <w:bCs/>
          <w:sz w:val="22"/>
          <w:szCs w:val="22"/>
        </w:rPr>
        <w:t>Бруно</w:t>
      </w:r>
      <w:proofErr w:type="gramEnd"/>
      <w:r w:rsidRPr="006E18A5">
        <w:rPr>
          <w:bCs/>
          <w:sz w:val="22"/>
          <w:szCs w:val="22"/>
        </w:rPr>
        <w:t xml:space="preserve"> развивал неоплатонизм в духе </w:t>
      </w:r>
      <w:proofErr w:type="spellStart"/>
      <w:r w:rsidRPr="006E18A5">
        <w:rPr>
          <w:bCs/>
          <w:sz w:val="22"/>
          <w:szCs w:val="22"/>
        </w:rPr>
        <w:t>возрожденческого</w:t>
      </w:r>
      <w:proofErr w:type="spellEnd"/>
      <w:r w:rsidRPr="006E18A5">
        <w:rPr>
          <w:bCs/>
          <w:sz w:val="22"/>
          <w:szCs w:val="22"/>
        </w:rPr>
        <w:t xml:space="preserve"> натурализма, пытался дать в этом ключе философскую интерпретацию учения Коперника.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6E18A5">
        <w:rPr>
          <w:b/>
          <w:bCs/>
          <w:sz w:val="22"/>
          <w:szCs w:val="22"/>
        </w:rPr>
        <w:t>Никола́й</w:t>
      </w:r>
      <w:proofErr w:type="spellEnd"/>
      <w:r w:rsidRPr="006E18A5">
        <w:rPr>
          <w:b/>
          <w:bCs/>
          <w:sz w:val="22"/>
          <w:szCs w:val="22"/>
        </w:rPr>
        <w:t xml:space="preserve"> </w:t>
      </w:r>
      <w:proofErr w:type="spellStart"/>
      <w:r w:rsidRPr="006E18A5">
        <w:rPr>
          <w:b/>
          <w:bCs/>
          <w:sz w:val="22"/>
          <w:szCs w:val="22"/>
        </w:rPr>
        <w:t>Куза́нски</w:t>
      </w:r>
      <w:proofErr w:type="gramStart"/>
      <w:r w:rsidRPr="006E18A5">
        <w:rPr>
          <w:b/>
          <w:bCs/>
          <w:sz w:val="22"/>
          <w:szCs w:val="22"/>
        </w:rPr>
        <w:t>й</w:t>
      </w:r>
      <w:proofErr w:type="spellEnd"/>
      <w:r w:rsidRPr="006E18A5">
        <w:rPr>
          <w:bCs/>
          <w:sz w:val="22"/>
          <w:szCs w:val="22"/>
        </w:rPr>
        <w:t>(</w:t>
      </w:r>
      <w:proofErr w:type="gramEnd"/>
      <w:r w:rsidRPr="006E18A5">
        <w:rPr>
          <w:bCs/>
          <w:sz w:val="22"/>
          <w:szCs w:val="22"/>
        </w:rPr>
        <w:t xml:space="preserve">нем. </w:t>
      </w:r>
      <w:proofErr w:type="spellStart"/>
      <w:r w:rsidRPr="006E18A5">
        <w:rPr>
          <w:bCs/>
          <w:sz w:val="22"/>
          <w:szCs w:val="22"/>
        </w:rPr>
        <w:t>Nicolaus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Krebs</w:t>
      </w:r>
      <w:proofErr w:type="spellEnd"/>
      <w:r w:rsidRPr="006E18A5">
        <w:rPr>
          <w:bCs/>
          <w:sz w:val="22"/>
          <w:szCs w:val="22"/>
        </w:rPr>
        <w:t xml:space="preserve">, </w:t>
      </w:r>
      <w:proofErr w:type="spellStart"/>
      <w:r w:rsidRPr="006E18A5">
        <w:rPr>
          <w:bCs/>
          <w:sz w:val="22"/>
          <w:szCs w:val="22"/>
        </w:rPr>
        <w:t>Chrifftz</w:t>
      </w:r>
      <w:proofErr w:type="spellEnd"/>
      <w:r w:rsidRPr="006E18A5">
        <w:rPr>
          <w:bCs/>
          <w:sz w:val="22"/>
          <w:szCs w:val="22"/>
        </w:rPr>
        <w:t xml:space="preserve"> , лат. </w:t>
      </w:r>
      <w:proofErr w:type="spellStart"/>
      <w:proofErr w:type="gramStart"/>
      <w:r w:rsidRPr="006E18A5">
        <w:rPr>
          <w:bCs/>
          <w:sz w:val="22"/>
          <w:szCs w:val="22"/>
        </w:rPr>
        <w:t>Nicolaus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Cusanus</w:t>
      </w:r>
      <w:proofErr w:type="spellEnd"/>
      <w:r w:rsidRPr="006E18A5">
        <w:rPr>
          <w:bCs/>
          <w:sz w:val="22"/>
          <w:szCs w:val="22"/>
        </w:rPr>
        <w:t xml:space="preserve">; 1401, </w:t>
      </w:r>
      <w:proofErr w:type="spellStart"/>
      <w:r w:rsidRPr="006E18A5">
        <w:rPr>
          <w:bCs/>
          <w:sz w:val="22"/>
          <w:szCs w:val="22"/>
        </w:rPr>
        <w:t>Куза</w:t>
      </w:r>
      <w:proofErr w:type="spellEnd"/>
      <w:r w:rsidRPr="006E18A5">
        <w:rPr>
          <w:bCs/>
          <w:sz w:val="22"/>
          <w:szCs w:val="22"/>
        </w:rPr>
        <w:t xml:space="preserve"> на Мозеле — 11 августа 1464, </w:t>
      </w:r>
      <w:proofErr w:type="spellStart"/>
      <w:r w:rsidRPr="006E18A5">
        <w:rPr>
          <w:bCs/>
          <w:sz w:val="22"/>
          <w:szCs w:val="22"/>
        </w:rPr>
        <w:t>Тоди</w:t>
      </w:r>
      <w:proofErr w:type="spellEnd"/>
      <w:r w:rsidRPr="006E18A5">
        <w:rPr>
          <w:bCs/>
          <w:sz w:val="22"/>
          <w:szCs w:val="22"/>
        </w:rPr>
        <w:t xml:space="preserve">, </w:t>
      </w:r>
      <w:proofErr w:type="spellStart"/>
      <w:r w:rsidRPr="006E18A5">
        <w:rPr>
          <w:bCs/>
          <w:sz w:val="22"/>
          <w:szCs w:val="22"/>
        </w:rPr>
        <w:t>Умбрия</w:t>
      </w:r>
      <w:proofErr w:type="spellEnd"/>
      <w:r w:rsidRPr="006E18A5">
        <w:rPr>
          <w:bCs/>
          <w:sz w:val="22"/>
          <w:szCs w:val="22"/>
        </w:rPr>
        <w:t>) — кардинал, крупнейший немецкий мыслитель XV века, философ, теолог, учёный, математик, церковно-политический деятель.</w:t>
      </w:r>
      <w:proofErr w:type="gramEnd"/>
      <w:r w:rsidRPr="006E18A5">
        <w:t xml:space="preserve"> </w:t>
      </w:r>
      <w:proofErr w:type="gramStart"/>
      <w:r w:rsidRPr="006E18A5">
        <w:rPr>
          <w:bCs/>
          <w:sz w:val="22"/>
          <w:szCs w:val="22"/>
        </w:rPr>
        <w:t>Николай Кузанский внёс вклад в развитие представлений, прокладывавших дорогу натурфилософии и пантеистическим тенденциям XVI в. В отличие от современных ему итальянских гуманистов, он обращался в разработке философских вопросов не столько к этике, сколько, подобно схоластам, к проблемам мироустройства.</w:t>
      </w:r>
      <w:proofErr w:type="gramEnd"/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6E18A5">
        <w:rPr>
          <w:b/>
          <w:bCs/>
          <w:sz w:val="22"/>
          <w:szCs w:val="22"/>
        </w:rPr>
        <w:t>Мише́ль</w:t>
      </w:r>
      <w:proofErr w:type="spellEnd"/>
      <w:r w:rsidRPr="006E18A5">
        <w:rPr>
          <w:b/>
          <w:bCs/>
          <w:sz w:val="22"/>
          <w:szCs w:val="22"/>
        </w:rPr>
        <w:t xml:space="preserve"> </w:t>
      </w:r>
      <w:proofErr w:type="spellStart"/>
      <w:r w:rsidRPr="006E18A5">
        <w:rPr>
          <w:b/>
          <w:bCs/>
          <w:sz w:val="22"/>
          <w:szCs w:val="22"/>
        </w:rPr>
        <w:t>Эйке́м</w:t>
      </w:r>
      <w:proofErr w:type="spellEnd"/>
      <w:r w:rsidRPr="006E18A5">
        <w:rPr>
          <w:b/>
          <w:bCs/>
          <w:sz w:val="22"/>
          <w:szCs w:val="22"/>
        </w:rPr>
        <w:t xml:space="preserve"> де </w:t>
      </w:r>
      <w:proofErr w:type="spellStart"/>
      <w:proofErr w:type="gramStart"/>
      <w:r w:rsidRPr="006E18A5">
        <w:rPr>
          <w:b/>
          <w:bCs/>
          <w:sz w:val="22"/>
          <w:szCs w:val="22"/>
        </w:rPr>
        <w:t>Монте́нь</w:t>
      </w:r>
      <w:proofErr w:type="spellEnd"/>
      <w:proofErr w:type="gramEnd"/>
      <w:r w:rsidRPr="006E18A5">
        <w:rPr>
          <w:bCs/>
          <w:sz w:val="22"/>
          <w:szCs w:val="22"/>
        </w:rPr>
        <w:t xml:space="preserve"> (фр. </w:t>
      </w:r>
      <w:proofErr w:type="spellStart"/>
      <w:r w:rsidRPr="006E18A5">
        <w:rPr>
          <w:bCs/>
          <w:sz w:val="22"/>
          <w:szCs w:val="22"/>
        </w:rPr>
        <w:t>Michel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Eyquem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de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Montaigne</w:t>
      </w:r>
      <w:proofErr w:type="spellEnd"/>
      <w:r w:rsidRPr="006E18A5">
        <w:rPr>
          <w:bCs/>
          <w:sz w:val="22"/>
          <w:szCs w:val="22"/>
        </w:rPr>
        <w:t>; 28 февраля 1533 — 13 сентября 1592) — знаменитый французский писатель и философ эпохи Возрождения</w:t>
      </w:r>
      <w:r>
        <w:rPr>
          <w:bCs/>
          <w:sz w:val="22"/>
          <w:szCs w:val="22"/>
        </w:rPr>
        <w:t xml:space="preserve">.  </w:t>
      </w:r>
      <w:r w:rsidRPr="006E18A5">
        <w:rPr>
          <w:bCs/>
          <w:sz w:val="22"/>
          <w:szCs w:val="22"/>
        </w:rPr>
        <w:t xml:space="preserve">«Опыты» Монтеня — это ряд </w:t>
      </w:r>
      <w:proofErr w:type="spellStart"/>
      <w:r w:rsidRPr="006E18A5">
        <w:rPr>
          <w:bCs/>
          <w:sz w:val="22"/>
          <w:szCs w:val="22"/>
        </w:rPr>
        <w:t>самопризнаний</w:t>
      </w:r>
      <w:proofErr w:type="spellEnd"/>
      <w:r w:rsidRPr="006E18A5">
        <w:rPr>
          <w:bCs/>
          <w:sz w:val="22"/>
          <w:szCs w:val="22"/>
        </w:rPr>
        <w:t>, вытекающих преимущественно из наблюдений над самим собой, вместе с размышлениями над природой человеческого духа вообще. По словам писателя, всякий человек отражает в себе человечество; он выбрал себя, как одного из представителей рода, и изучил самым тщательным образом все свои душевные движения. Его философскую позицию можно обозначить как скептицизм, но скептицизм совершенно особого характера.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6E18A5">
        <w:rPr>
          <w:b/>
          <w:bCs/>
          <w:sz w:val="22"/>
          <w:szCs w:val="22"/>
        </w:rPr>
        <w:t>Никко́ло</w:t>
      </w:r>
      <w:proofErr w:type="spellEnd"/>
      <w:r w:rsidRPr="006E18A5">
        <w:rPr>
          <w:b/>
          <w:bCs/>
          <w:sz w:val="22"/>
          <w:szCs w:val="22"/>
        </w:rPr>
        <w:t xml:space="preserve"> </w:t>
      </w:r>
      <w:proofErr w:type="spellStart"/>
      <w:proofErr w:type="gramStart"/>
      <w:r w:rsidRPr="006E18A5">
        <w:rPr>
          <w:b/>
          <w:bCs/>
          <w:sz w:val="22"/>
          <w:szCs w:val="22"/>
        </w:rPr>
        <w:t>Макиаве́лли</w:t>
      </w:r>
      <w:proofErr w:type="spellEnd"/>
      <w:proofErr w:type="gramEnd"/>
      <w:r w:rsidRPr="006E18A5">
        <w:rPr>
          <w:bCs/>
          <w:sz w:val="22"/>
          <w:szCs w:val="22"/>
        </w:rPr>
        <w:t xml:space="preserve"> (</w:t>
      </w:r>
      <w:proofErr w:type="spellStart"/>
      <w:r w:rsidRPr="006E18A5">
        <w:rPr>
          <w:bCs/>
          <w:sz w:val="22"/>
          <w:szCs w:val="22"/>
        </w:rPr>
        <w:t>итал</w:t>
      </w:r>
      <w:proofErr w:type="spellEnd"/>
      <w:r w:rsidRPr="006E18A5">
        <w:rPr>
          <w:bCs/>
          <w:sz w:val="22"/>
          <w:szCs w:val="22"/>
        </w:rPr>
        <w:t xml:space="preserve">. </w:t>
      </w:r>
      <w:proofErr w:type="spellStart"/>
      <w:proofErr w:type="gramStart"/>
      <w:r w:rsidRPr="006E18A5">
        <w:rPr>
          <w:bCs/>
          <w:sz w:val="22"/>
          <w:szCs w:val="22"/>
        </w:rPr>
        <w:t>Niccolò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Machiavelli</w:t>
      </w:r>
      <w:proofErr w:type="spellEnd"/>
      <w:r w:rsidRPr="006E18A5">
        <w:rPr>
          <w:bCs/>
          <w:sz w:val="22"/>
          <w:szCs w:val="22"/>
        </w:rPr>
        <w:t>; 3 мая 1469, Флоренция — 21 июня 1527, там же) — итальянский мыслитель, писатель, политический деятель (занимал во Флоренции пост государственного секретаря).</w:t>
      </w:r>
      <w:proofErr w:type="gramEnd"/>
      <w:r w:rsidRPr="006E18A5">
        <w:t xml:space="preserve"> </w:t>
      </w:r>
      <w:r w:rsidRPr="006E18A5">
        <w:rPr>
          <w:bCs/>
          <w:sz w:val="22"/>
          <w:szCs w:val="22"/>
        </w:rPr>
        <w:t>Выступал сторонником сильной государственной власти, для укрепления которой допускал применение любых средств, что выразил в труде («Государь», опубликованном в 1532 году). Автор военно-теоретических трудов.</w:t>
      </w:r>
      <w:r>
        <w:rPr>
          <w:bCs/>
          <w:sz w:val="22"/>
          <w:szCs w:val="22"/>
        </w:rPr>
        <w:t xml:space="preserve"> </w:t>
      </w:r>
      <w:proofErr w:type="gramStart"/>
      <w:r w:rsidRPr="006E18A5">
        <w:rPr>
          <w:bCs/>
          <w:sz w:val="22"/>
          <w:szCs w:val="22"/>
        </w:rPr>
        <w:t>Автор идеи о всеобщей воинской обязанности — в трактате «О военном искусстве» призывал к переходу от наёмной к набираемой по призыву из граждан государства армии.</w:t>
      </w:r>
      <w:proofErr w:type="gramEnd"/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6E18A5">
        <w:rPr>
          <w:b/>
          <w:bCs/>
          <w:sz w:val="22"/>
          <w:szCs w:val="22"/>
        </w:rPr>
        <w:lastRenderedPageBreak/>
        <w:t>Томас Мор</w:t>
      </w:r>
      <w:r w:rsidRPr="006E18A5">
        <w:rPr>
          <w:bCs/>
          <w:sz w:val="22"/>
          <w:szCs w:val="22"/>
        </w:rPr>
        <w:t>(</w:t>
      </w:r>
      <w:proofErr w:type="spellStart"/>
      <w:r w:rsidRPr="006E18A5">
        <w:rPr>
          <w:bCs/>
          <w:sz w:val="22"/>
          <w:szCs w:val="22"/>
        </w:rPr>
        <w:t>More</w:t>
      </w:r>
      <w:proofErr w:type="spellEnd"/>
      <w:r w:rsidRPr="006E18A5">
        <w:rPr>
          <w:bCs/>
          <w:sz w:val="22"/>
          <w:szCs w:val="22"/>
        </w:rPr>
        <w:t xml:space="preserve">, </w:t>
      </w:r>
      <w:proofErr w:type="spellStart"/>
      <w:r w:rsidRPr="006E18A5">
        <w:rPr>
          <w:bCs/>
          <w:sz w:val="22"/>
          <w:szCs w:val="22"/>
        </w:rPr>
        <w:t>Thomas</w:t>
      </w:r>
      <w:proofErr w:type="spellEnd"/>
      <w:r w:rsidRPr="006E18A5">
        <w:rPr>
          <w:bCs/>
          <w:sz w:val="22"/>
          <w:szCs w:val="22"/>
        </w:rPr>
        <w:t>) (1478–1535), именуемый также св. Томасом Мором, английский государственный деятель, писатель и мученик, знаменитый более всего своей Утопией, в которой описано идеальное государство. Родился в Лондоне 6 февраля 1478 (возможна также дата 7 февраля 1477), его отец Джон Мор (</w:t>
      </w:r>
      <w:proofErr w:type="spellStart"/>
      <w:r w:rsidRPr="006E18A5">
        <w:rPr>
          <w:bCs/>
          <w:sz w:val="22"/>
          <w:szCs w:val="22"/>
        </w:rPr>
        <w:t>ок</w:t>
      </w:r>
      <w:proofErr w:type="spellEnd"/>
      <w:r w:rsidRPr="006E18A5">
        <w:rPr>
          <w:bCs/>
          <w:sz w:val="22"/>
          <w:szCs w:val="22"/>
        </w:rPr>
        <w:t>. 1450–1530) был известным юристом, судьей королевской скамьи, удостоившимся дворянского титула в царствование Эдуарда IV (ум. 1483).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proofErr w:type="gramStart"/>
      <w:r w:rsidRPr="006E18A5">
        <w:rPr>
          <w:b/>
          <w:bCs/>
          <w:sz w:val="22"/>
          <w:szCs w:val="22"/>
        </w:rPr>
        <w:t>Ма́ртин</w:t>
      </w:r>
      <w:proofErr w:type="spellEnd"/>
      <w:proofErr w:type="gramEnd"/>
      <w:r w:rsidRPr="006E18A5">
        <w:rPr>
          <w:b/>
          <w:bCs/>
          <w:sz w:val="22"/>
          <w:szCs w:val="22"/>
        </w:rPr>
        <w:t xml:space="preserve"> </w:t>
      </w:r>
      <w:proofErr w:type="spellStart"/>
      <w:r w:rsidRPr="006E18A5">
        <w:rPr>
          <w:b/>
          <w:bCs/>
          <w:sz w:val="22"/>
          <w:szCs w:val="22"/>
        </w:rPr>
        <w:t>Лю́тер</w:t>
      </w:r>
      <w:proofErr w:type="spellEnd"/>
      <w:r w:rsidRPr="006E18A5">
        <w:rPr>
          <w:bCs/>
          <w:sz w:val="22"/>
          <w:szCs w:val="22"/>
        </w:rPr>
        <w:t xml:space="preserve"> (нем. </w:t>
      </w:r>
      <w:proofErr w:type="spellStart"/>
      <w:r w:rsidRPr="006E18A5">
        <w:rPr>
          <w:bCs/>
          <w:sz w:val="22"/>
          <w:szCs w:val="22"/>
        </w:rPr>
        <w:t>Martin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Luther</w:t>
      </w:r>
      <w:proofErr w:type="spellEnd"/>
      <w:r w:rsidRPr="006E18A5">
        <w:rPr>
          <w:bCs/>
          <w:sz w:val="22"/>
          <w:szCs w:val="22"/>
        </w:rPr>
        <w:t xml:space="preserve"> [ma</w:t>
      </w:r>
      <w:r w:rsidRPr="006E18A5">
        <w:rPr>
          <w:rFonts w:ascii="MS Mincho" w:eastAsia="MS Mincho" w:hAnsi="MS Mincho" w:cs="MS Mincho" w:hint="eastAsia"/>
          <w:bCs/>
          <w:sz w:val="22"/>
          <w:szCs w:val="22"/>
        </w:rPr>
        <w:t>ʁ</w:t>
      </w:r>
      <w:r>
        <w:rPr>
          <w:bCs/>
          <w:sz w:val="22"/>
          <w:szCs w:val="22"/>
        </w:rPr>
        <w:t xml:space="preserve">tin </w:t>
      </w:r>
      <w:r w:rsidRPr="006E18A5">
        <w:rPr>
          <w:bCs/>
          <w:sz w:val="22"/>
          <w:szCs w:val="22"/>
        </w:rPr>
        <w:t>l</w:t>
      </w:r>
      <w:r w:rsidRPr="006E18A5">
        <w:rPr>
          <w:rFonts w:ascii="MS Mincho" w:eastAsia="MS Mincho" w:hAnsi="MS Mincho" w:cs="MS Mincho" w:hint="eastAsia"/>
          <w:bCs/>
          <w:sz w:val="22"/>
          <w:szCs w:val="22"/>
        </w:rPr>
        <w:t>ʊ</w:t>
      </w:r>
      <w:r w:rsidRPr="006E18A5">
        <w:rPr>
          <w:bCs/>
          <w:sz w:val="22"/>
          <w:szCs w:val="22"/>
        </w:rPr>
        <w:t>t</w:t>
      </w:r>
      <w:r w:rsidRPr="006E18A5">
        <w:rPr>
          <w:rFonts w:ascii="MS Mincho" w:eastAsia="MS Mincho" w:hAnsi="MS Mincho" w:cs="MS Mincho" w:hint="eastAsia"/>
          <w:bCs/>
          <w:sz w:val="22"/>
          <w:szCs w:val="22"/>
        </w:rPr>
        <w:t>ɐ</w:t>
      </w:r>
      <w:r w:rsidRPr="006E18A5">
        <w:rPr>
          <w:bCs/>
          <w:sz w:val="22"/>
          <w:szCs w:val="22"/>
        </w:rPr>
        <w:t xml:space="preserve">]; 10 ноября 1483, </w:t>
      </w:r>
      <w:proofErr w:type="spellStart"/>
      <w:r w:rsidRPr="006E18A5">
        <w:rPr>
          <w:bCs/>
          <w:sz w:val="22"/>
          <w:szCs w:val="22"/>
        </w:rPr>
        <w:t>Айслебен</w:t>
      </w:r>
      <w:proofErr w:type="spellEnd"/>
      <w:r w:rsidRPr="006E18A5">
        <w:rPr>
          <w:bCs/>
          <w:sz w:val="22"/>
          <w:szCs w:val="22"/>
        </w:rPr>
        <w:t>, Саксония — 18 февраля 1546) — христианский богослов, инициатор Реформации, переводчик Библии на немецкий язык. Его именем названо одно из направлений протестантизма.</w:t>
      </w:r>
      <w:r w:rsidRPr="006E18A5">
        <w:t xml:space="preserve"> </w:t>
      </w:r>
      <w:r w:rsidRPr="006E18A5">
        <w:rPr>
          <w:bCs/>
          <w:sz w:val="22"/>
          <w:szCs w:val="22"/>
        </w:rPr>
        <w:t>В противоположность католическому учению о противопоставлении мирского и духовного, Лютер полагал, что и в мирской жизни на профессиональном поприще осуществляется благодать Бога[8]. Бог предназначает человека к определённому виду деятельности посредством вложенного таланта или способности и долг человека прилежно трудиться, исполняя свое призвание.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gramStart"/>
      <w:r w:rsidRPr="006E18A5">
        <w:rPr>
          <w:b/>
          <w:bCs/>
          <w:sz w:val="22"/>
          <w:szCs w:val="22"/>
        </w:rPr>
        <w:t>Ян (Иоганн) Августа</w:t>
      </w:r>
      <w:r w:rsidRPr="006E18A5">
        <w:rPr>
          <w:bCs/>
          <w:sz w:val="22"/>
          <w:szCs w:val="22"/>
        </w:rPr>
        <w:t xml:space="preserve"> (</w:t>
      </w:r>
      <w:proofErr w:type="spellStart"/>
      <w:r w:rsidRPr="006E18A5">
        <w:rPr>
          <w:bCs/>
          <w:sz w:val="22"/>
          <w:szCs w:val="22"/>
        </w:rPr>
        <w:t>чешск</w:t>
      </w:r>
      <w:proofErr w:type="spellEnd"/>
      <w:r w:rsidRPr="006E18A5">
        <w:rPr>
          <w:bCs/>
          <w:sz w:val="22"/>
          <w:szCs w:val="22"/>
        </w:rPr>
        <w:t>.</w:t>
      </w:r>
      <w:proofErr w:type="gram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Jan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Augusta</w:t>
      </w:r>
      <w:proofErr w:type="spellEnd"/>
      <w:r w:rsidRPr="006E18A5">
        <w:rPr>
          <w:bCs/>
          <w:sz w:val="22"/>
          <w:szCs w:val="22"/>
        </w:rPr>
        <w:t xml:space="preserve">, </w:t>
      </w:r>
      <w:proofErr w:type="gramStart"/>
      <w:r w:rsidRPr="006E18A5">
        <w:rPr>
          <w:bCs/>
          <w:sz w:val="22"/>
          <w:szCs w:val="22"/>
        </w:rPr>
        <w:t>нем</w:t>
      </w:r>
      <w:proofErr w:type="gramEnd"/>
      <w:r w:rsidRPr="006E18A5">
        <w:rPr>
          <w:bCs/>
          <w:sz w:val="22"/>
          <w:szCs w:val="22"/>
        </w:rPr>
        <w:t xml:space="preserve">. </w:t>
      </w:r>
      <w:proofErr w:type="spellStart"/>
      <w:r w:rsidRPr="006E18A5">
        <w:rPr>
          <w:bCs/>
          <w:sz w:val="22"/>
          <w:szCs w:val="22"/>
        </w:rPr>
        <w:t>Johann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Augusta</w:t>
      </w:r>
      <w:proofErr w:type="spellEnd"/>
      <w:r w:rsidRPr="006E18A5">
        <w:rPr>
          <w:bCs/>
          <w:sz w:val="22"/>
          <w:szCs w:val="22"/>
        </w:rPr>
        <w:t xml:space="preserve">; известен также как Ян </w:t>
      </w:r>
      <w:proofErr w:type="spellStart"/>
      <w:r w:rsidRPr="006E18A5">
        <w:rPr>
          <w:bCs/>
          <w:sz w:val="22"/>
          <w:szCs w:val="22"/>
        </w:rPr>
        <w:t>Клобучник</w:t>
      </w:r>
      <w:proofErr w:type="spellEnd"/>
      <w:r w:rsidRPr="006E18A5">
        <w:rPr>
          <w:bCs/>
          <w:sz w:val="22"/>
          <w:szCs w:val="22"/>
        </w:rPr>
        <w:t xml:space="preserve">, </w:t>
      </w:r>
      <w:proofErr w:type="spellStart"/>
      <w:r w:rsidRPr="006E18A5">
        <w:rPr>
          <w:bCs/>
          <w:sz w:val="22"/>
          <w:szCs w:val="22"/>
        </w:rPr>
        <w:t>чешск</w:t>
      </w:r>
      <w:proofErr w:type="spellEnd"/>
      <w:r w:rsidRPr="006E18A5">
        <w:rPr>
          <w:bCs/>
          <w:sz w:val="22"/>
          <w:szCs w:val="22"/>
        </w:rPr>
        <w:t xml:space="preserve">. </w:t>
      </w:r>
      <w:proofErr w:type="spellStart"/>
      <w:proofErr w:type="gramStart"/>
      <w:r w:rsidRPr="006E18A5">
        <w:rPr>
          <w:bCs/>
          <w:sz w:val="22"/>
          <w:szCs w:val="22"/>
        </w:rPr>
        <w:t>Jan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Kloboučník</w:t>
      </w:r>
      <w:proofErr w:type="spellEnd"/>
      <w:r w:rsidRPr="006E18A5">
        <w:rPr>
          <w:bCs/>
          <w:sz w:val="22"/>
          <w:szCs w:val="22"/>
        </w:rPr>
        <w:t xml:space="preserve">; 1500, Прага — 13 января 1572, </w:t>
      </w:r>
      <w:proofErr w:type="spellStart"/>
      <w:r w:rsidRPr="006E18A5">
        <w:rPr>
          <w:bCs/>
          <w:sz w:val="22"/>
          <w:szCs w:val="22"/>
        </w:rPr>
        <w:t>Юнгбунцлау</w:t>
      </w:r>
      <w:proofErr w:type="spellEnd"/>
      <w:r w:rsidRPr="006E18A5">
        <w:rPr>
          <w:bCs/>
          <w:sz w:val="22"/>
          <w:szCs w:val="22"/>
        </w:rPr>
        <w:t>) — чешский богослов и проповедник XVI века.</w:t>
      </w:r>
      <w:proofErr w:type="gramEnd"/>
      <w:r>
        <w:rPr>
          <w:bCs/>
          <w:sz w:val="22"/>
          <w:szCs w:val="22"/>
        </w:rPr>
        <w:t xml:space="preserve"> </w:t>
      </w:r>
      <w:r w:rsidRPr="006E18A5">
        <w:rPr>
          <w:bCs/>
          <w:sz w:val="22"/>
          <w:szCs w:val="22"/>
        </w:rPr>
        <w:t xml:space="preserve">Старшина чешского братства, друг Лютера и </w:t>
      </w:r>
      <w:proofErr w:type="spellStart"/>
      <w:r w:rsidRPr="006E18A5">
        <w:rPr>
          <w:bCs/>
          <w:sz w:val="22"/>
          <w:szCs w:val="22"/>
        </w:rPr>
        <w:t>Меланхтона</w:t>
      </w:r>
      <w:proofErr w:type="spellEnd"/>
      <w:r w:rsidRPr="006E18A5">
        <w:rPr>
          <w:bCs/>
          <w:sz w:val="22"/>
          <w:szCs w:val="22"/>
        </w:rPr>
        <w:t xml:space="preserve">. Сначала держался учения утраквистов (приемлющих причастие под обоими видами), но потом принял учение чешских братьев, которых стал старшиной, и пострадал при Фердинанде: </w:t>
      </w:r>
      <w:proofErr w:type="gramStart"/>
      <w:r w:rsidRPr="006E18A5">
        <w:rPr>
          <w:bCs/>
          <w:sz w:val="22"/>
          <w:szCs w:val="22"/>
        </w:rPr>
        <w:t>подвергнут</w:t>
      </w:r>
      <w:proofErr w:type="gramEnd"/>
      <w:r w:rsidRPr="006E18A5">
        <w:rPr>
          <w:bCs/>
          <w:sz w:val="22"/>
          <w:szCs w:val="22"/>
        </w:rPr>
        <w:t xml:space="preserve"> был пыткам и 16 лет мучился в тюремном заключении; его выпустили на свободу при Максимилиане, 1564.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proofErr w:type="gramStart"/>
      <w:r w:rsidRPr="006E18A5">
        <w:rPr>
          <w:b/>
          <w:bCs/>
          <w:sz w:val="22"/>
          <w:szCs w:val="22"/>
        </w:rPr>
        <w:t>Фи́липп</w:t>
      </w:r>
      <w:proofErr w:type="spellEnd"/>
      <w:proofErr w:type="gramEnd"/>
      <w:r w:rsidRPr="006E18A5">
        <w:rPr>
          <w:b/>
          <w:bCs/>
          <w:sz w:val="22"/>
          <w:szCs w:val="22"/>
        </w:rPr>
        <w:t xml:space="preserve"> </w:t>
      </w:r>
      <w:proofErr w:type="spellStart"/>
      <w:r w:rsidRPr="006E18A5">
        <w:rPr>
          <w:b/>
          <w:bCs/>
          <w:sz w:val="22"/>
          <w:szCs w:val="22"/>
        </w:rPr>
        <w:t>Мела́нхтон</w:t>
      </w:r>
      <w:proofErr w:type="spellEnd"/>
      <w:r w:rsidRPr="006E18A5">
        <w:rPr>
          <w:bCs/>
          <w:sz w:val="22"/>
          <w:szCs w:val="22"/>
        </w:rPr>
        <w:t xml:space="preserve"> (нем. </w:t>
      </w:r>
      <w:proofErr w:type="spellStart"/>
      <w:r w:rsidRPr="006E18A5">
        <w:rPr>
          <w:bCs/>
          <w:sz w:val="22"/>
          <w:szCs w:val="22"/>
        </w:rPr>
        <w:t>Philipp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Melanchton</w:t>
      </w:r>
      <w:proofErr w:type="spellEnd"/>
      <w:r w:rsidRPr="006E18A5">
        <w:rPr>
          <w:bCs/>
          <w:sz w:val="22"/>
          <w:szCs w:val="22"/>
        </w:rPr>
        <w:t xml:space="preserve">; 16 февраля 1497, </w:t>
      </w:r>
      <w:proofErr w:type="spellStart"/>
      <w:r w:rsidRPr="006E18A5">
        <w:rPr>
          <w:bCs/>
          <w:sz w:val="22"/>
          <w:szCs w:val="22"/>
        </w:rPr>
        <w:t>Бреттен</w:t>
      </w:r>
      <w:proofErr w:type="spellEnd"/>
      <w:r w:rsidRPr="006E18A5">
        <w:rPr>
          <w:bCs/>
          <w:sz w:val="22"/>
          <w:szCs w:val="22"/>
        </w:rPr>
        <w:t xml:space="preserve"> (ныне — федеральная земля Баден-Вюртемберг) — 19 апреля 1560, Виттенберг (ныне — федеральная земля </w:t>
      </w:r>
      <w:proofErr w:type="spellStart"/>
      <w:r w:rsidRPr="006E18A5">
        <w:rPr>
          <w:bCs/>
          <w:sz w:val="22"/>
          <w:szCs w:val="22"/>
        </w:rPr>
        <w:t>Саксония-Анхальт</w:t>
      </w:r>
      <w:proofErr w:type="spellEnd"/>
      <w:r w:rsidRPr="006E18A5">
        <w:rPr>
          <w:bCs/>
          <w:sz w:val="22"/>
          <w:szCs w:val="22"/>
        </w:rPr>
        <w:t>)) — немецкий гуманист, теолог и педагог, евангелический реформатор, систематизатор лютеранской теологии, сподвижник Лютера.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gramStart"/>
      <w:r w:rsidRPr="006E18A5">
        <w:rPr>
          <w:b/>
          <w:bCs/>
          <w:sz w:val="22"/>
          <w:szCs w:val="22"/>
        </w:rPr>
        <w:t xml:space="preserve">Эразм </w:t>
      </w:r>
      <w:proofErr w:type="spellStart"/>
      <w:r w:rsidRPr="006E18A5">
        <w:rPr>
          <w:b/>
          <w:bCs/>
          <w:sz w:val="22"/>
          <w:szCs w:val="22"/>
        </w:rPr>
        <w:t>Роттердамский</w:t>
      </w:r>
      <w:proofErr w:type="spellEnd"/>
      <w:r w:rsidRPr="006E18A5">
        <w:rPr>
          <w:bCs/>
          <w:sz w:val="22"/>
          <w:szCs w:val="22"/>
        </w:rPr>
        <w:t xml:space="preserve"> (</w:t>
      </w:r>
      <w:proofErr w:type="spellStart"/>
      <w:r w:rsidRPr="006E18A5">
        <w:rPr>
          <w:bCs/>
          <w:sz w:val="22"/>
          <w:szCs w:val="22"/>
        </w:rPr>
        <w:t>Дезидерий</w:t>
      </w:r>
      <w:proofErr w:type="spellEnd"/>
      <w:r w:rsidRPr="006E18A5">
        <w:rPr>
          <w:bCs/>
          <w:sz w:val="22"/>
          <w:szCs w:val="22"/>
        </w:rPr>
        <w:t>) (лат.</w:t>
      </w:r>
      <w:proofErr w:type="gram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Desiderius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Erasmus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Roterodamus</w:t>
      </w:r>
      <w:proofErr w:type="spellEnd"/>
      <w:r w:rsidRPr="006E18A5">
        <w:rPr>
          <w:bCs/>
          <w:sz w:val="22"/>
          <w:szCs w:val="22"/>
        </w:rPr>
        <w:t xml:space="preserve">, </w:t>
      </w:r>
      <w:proofErr w:type="spellStart"/>
      <w:r w:rsidRPr="006E18A5">
        <w:rPr>
          <w:bCs/>
          <w:sz w:val="22"/>
          <w:szCs w:val="22"/>
        </w:rPr>
        <w:t>нидерл</w:t>
      </w:r>
      <w:proofErr w:type="spellEnd"/>
      <w:r w:rsidRPr="006E18A5">
        <w:rPr>
          <w:bCs/>
          <w:sz w:val="22"/>
          <w:szCs w:val="22"/>
        </w:rPr>
        <w:t xml:space="preserve">. </w:t>
      </w:r>
      <w:proofErr w:type="spellStart"/>
      <w:r w:rsidRPr="006E18A5">
        <w:rPr>
          <w:bCs/>
          <w:sz w:val="22"/>
          <w:szCs w:val="22"/>
        </w:rPr>
        <w:t>Gerrit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Gerritszoon</w:t>
      </w:r>
      <w:proofErr w:type="spellEnd"/>
      <w:r w:rsidRPr="006E18A5">
        <w:rPr>
          <w:bCs/>
          <w:sz w:val="22"/>
          <w:szCs w:val="22"/>
        </w:rPr>
        <w:t xml:space="preserve">; 27 октября 1466?, </w:t>
      </w:r>
      <w:proofErr w:type="gramStart"/>
      <w:r w:rsidRPr="006E18A5">
        <w:rPr>
          <w:bCs/>
          <w:sz w:val="22"/>
          <w:szCs w:val="22"/>
        </w:rPr>
        <w:t>Роттердам — 12 июля 1536, Базель) — один из наиболее выдающихся гуманистов, которого вместе с Иоганном Рейхлином современники называли «двумя очами Германии».</w:t>
      </w:r>
      <w:proofErr w:type="gramEnd"/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6E18A5">
        <w:rPr>
          <w:b/>
          <w:bCs/>
          <w:sz w:val="22"/>
          <w:szCs w:val="22"/>
        </w:rPr>
        <w:t xml:space="preserve">Иоанн </w:t>
      </w:r>
      <w:proofErr w:type="spellStart"/>
      <w:r w:rsidRPr="006E18A5">
        <w:rPr>
          <w:b/>
          <w:bCs/>
          <w:sz w:val="22"/>
          <w:szCs w:val="22"/>
        </w:rPr>
        <w:t>Дунс</w:t>
      </w:r>
      <w:proofErr w:type="spellEnd"/>
      <w:r w:rsidRPr="006E18A5">
        <w:rPr>
          <w:bCs/>
          <w:sz w:val="22"/>
          <w:szCs w:val="22"/>
        </w:rPr>
        <w:t xml:space="preserve"> Скот (</w:t>
      </w:r>
      <w:proofErr w:type="spellStart"/>
      <w:r w:rsidRPr="006E18A5">
        <w:rPr>
          <w:bCs/>
          <w:sz w:val="22"/>
          <w:szCs w:val="22"/>
        </w:rPr>
        <w:t>Дунс</w:t>
      </w:r>
      <w:proofErr w:type="spellEnd"/>
      <w:r w:rsidRPr="006E18A5">
        <w:rPr>
          <w:bCs/>
          <w:sz w:val="22"/>
          <w:szCs w:val="22"/>
        </w:rPr>
        <w:t xml:space="preserve"> Скот, англ. </w:t>
      </w:r>
      <w:proofErr w:type="spellStart"/>
      <w:r w:rsidRPr="006E18A5">
        <w:rPr>
          <w:bCs/>
          <w:sz w:val="22"/>
          <w:szCs w:val="22"/>
        </w:rPr>
        <w:t>Duns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Scotus</w:t>
      </w:r>
      <w:proofErr w:type="spellEnd"/>
      <w:r w:rsidRPr="006E18A5">
        <w:rPr>
          <w:bCs/>
          <w:sz w:val="22"/>
          <w:szCs w:val="22"/>
        </w:rPr>
        <w:t xml:space="preserve">), (1265—1308, Кёльн) — английский францисканец, последний и самый оригинальный представитель золотого века средневековой схоластики и в некоторых отношениях предвестник иного мировоззрения. Получил прозвание </w:t>
      </w:r>
      <w:proofErr w:type="spellStart"/>
      <w:r w:rsidRPr="006E18A5">
        <w:rPr>
          <w:bCs/>
          <w:sz w:val="22"/>
          <w:szCs w:val="22"/>
        </w:rPr>
        <w:t>doctor</w:t>
      </w:r>
      <w:proofErr w:type="spellEnd"/>
      <w:r w:rsidRPr="006E18A5">
        <w:rPr>
          <w:bCs/>
          <w:sz w:val="22"/>
          <w:szCs w:val="22"/>
        </w:rPr>
        <w:t xml:space="preserve"> </w:t>
      </w:r>
      <w:proofErr w:type="spellStart"/>
      <w:r w:rsidRPr="006E18A5">
        <w:rPr>
          <w:bCs/>
          <w:sz w:val="22"/>
          <w:szCs w:val="22"/>
        </w:rPr>
        <w:t>subtilis</w:t>
      </w:r>
      <w:proofErr w:type="spellEnd"/>
      <w:r w:rsidRPr="006E18A5">
        <w:rPr>
          <w:bCs/>
          <w:sz w:val="22"/>
          <w:szCs w:val="22"/>
        </w:rPr>
        <w:t xml:space="preserve"> («Доктор тонкий»).</w:t>
      </w:r>
      <w:r>
        <w:rPr>
          <w:bCs/>
          <w:sz w:val="22"/>
          <w:szCs w:val="22"/>
        </w:rPr>
        <w:t xml:space="preserve"> </w:t>
      </w:r>
      <w:r w:rsidRPr="006E18A5">
        <w:rPr>
          <w:bCs/>
          <w:sz w:val="22"/>
          <w:szCs w:val="22"/>
        </w:rPr>
        <w:t xml:space="preserve">Преподавал богословие в Оксфорде и Париже. По философским воззрениям был чистым индетерминистом и признавал первенство воли над </w:t>
      </w:r>
      <w:proofErr w:type="gramStart"/>
      <w:r w:rsidRPr="006E18A5">
        <w:rPr>
          <w:bCs/>
          <w:sz w:val="22"/>
          <w:szCs w:val="22"/>
        </w:rPr>
        <w:t>ум</w:t>
      </w:r>
      <w:r>
        <w:rPr>
          <w:bCs/>
          <w:sz w:val="22"/>
          <w:szCs w:val="22"/>
        </w:rPr>
        <w:t>ом</w:t>
      </w:r>
      <w:proofErr w:type="gramEnd"/>
      <w:r>
        <w:rPr>
          <w:bCs/>
          <w:sz w:val="22"/>
          <w:szCs w:val="22"/>
        </w:rPr>
        <w:t xml:space="preserve"> как у человека, так и у Бога.</w:t>
      </w:r>
    </w:p>
    <w:p w:rsidR="006E18A5" w:rsidRDefault="006E18A5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6E18A5">
        <w:rPr>
          <w:b/>
          <w:bCs/>
          <w:sz w:val="22"/>
          <w:szCs w:val="22"/>
        </w:rPr>
        <w:t xml:space="preserve">Уильям </w:t>
      </w:r>
      <w:proofErr w:type="gramStart"/>
      <w:r w:rsidRPr="006E18A5">
        <w:rPr>
          <w:b/>
          <w:bCs/>
          <w:sz w:val="22"/>
          <w:szCs w:val="22"/>
        </w:rPr>
        <w:t xml:space="preserve">де </w:t>
      </w:r>
      <w:proofErr w:type="spellStart"/>
      <w:r w:rsidRPr="006E18A5">
        <w:rPr>
          <w:b/>
          <w:bCs/>
          <w:sz w:val="22"/>
          <w:szCs w:val="22"/>
        </w:rPr>
        <w:t>ла</w:t>
      </w:r>
      <w:proofErr w:type="spellEnd"/>
      <w:proofErr w:type="gramEnd"/>
      <w:r w:rsidRPr="006E18A5">
        <w:rPr>
          <w:b/>
          <w:bCs/>
          <w:sz w:val="22"/>
          <w:szCs w:val="22"/>
        </w:rPr>
        <w:t xml:space="preserve"> </w:t>
      </w:r>
      <w:proofErr w:type="spellStart"/>
      <w:r w:rsidRPr="006E18A5">
        <w:rPr>
          <w:b/>
          <w:bCs/>
          <w:sz w:val="22"/>
          <w:szCs w:val="22"/>
        </w:rPr>
        <w:t>Мар</w:t>
      </w:r>
      <w:proofErr w:type="spellEnd"/>
      <w:r w:rsidRPr="006E18A5">
        <w:rPr>
          <w:bCs/>
          <w:sz w:val="22"/>
          <w:szCs w:val="22"/>
        </w:rPr>
        <w:t xml:space="preserve"> (англ. </w:t>
      </w:r>
      <w:r w:rsidRPr="006E18A5">
        <w:rPr>
          <w:bCs/>
          <w:sz w:val="22"/>
          <w:szCs w:val="22"/>
          <w:lang w:val="en-US"/>
        </w:rPr>
        <w:t xml:space="preserve">William de la Mare, </w:t>
      </w:r>
      <w:proofErr w:type="spellStart"/>
      <w:r w:rsidRPr="006E18A5">
        <w:rPr>
          <w:bCs/>
          <w:sz w:val="22"/>
          <w:szCs w:val="22"/>
        </w:rPr>
        <w:t>фр</w:t>
      </w:r>
      <w:proofErr w:type="spellEnd"/>
      <w:r w:rsidRPr="006E18A5">
        <w:rPr>
          <w:bCs/>
          <w:sz w:val="22"/>
          <w:szCs w:val="22"/>
          <w:lang w:val="en-US"/>
        </w:rPr>
        <w:t xml:space="preserve">. </w:t>
      </w:r>
      <w:proofErr w:type="spellStart"/>
      <w:r w:rsidRPr="006E18A5">
        <w:rPr>
          <w:bCs/>
          <w:sz w:val="22"/>
          <w:szCs w:val="22"/>
          <w:lang w:val="en-US"/>
        </w:rPr>
        <w:t>Guilelmus</w:t>
      </w:r>
      <w:proofErr w:type="spellEnd"/>
      <w:r w:rsidRPr="006E18A5">
        <w:rPr>
          <w:bCs/>
          <w:sz w:val="22"/>
          <w:szCs w:val="22"/>
          <w:lang w:val="en-US"/>
        </w:rPr>
        <w:t xml:space="preserve"> de la </w:t>
      </w:r>
      <w:proofErr w:type="spellStart"/>
      <w:r w:rsidRPr="006E18A5">
        <w:rPr>
          <w:bCs/>
          <w:sz w:val="22"/>
          <w:szCs w:val="22"/>
          <w:lang w:val="en-US"/>
        </w:rPr>
        <w:t>Marre</w:t>
      </w:r>
      <w:proofErr w:type="spellEnd"/>
      <w:r w:rsidRPr="006E18A5">
        <w:rPr>
          <w:bCs/>
          <w:sz w:val="22"/>
          <w:szCs w:val="22"/>
          <w:lang w:val="en-US"/>
        </w:rPr>
        <w:t xml:space="preserve">; </w:t>
      </w:r>
      <w:r w:rsidRPr="006E18A5">
        <w:rPr>
          <w:bCs/>
          <w:sz w:val="22"/>
          <w:szCs w:val="22"/>
        </w:rPr>
        <w:t>ум</w:t>
      </w:r>
      <w:r w:rsidRPr="006E18A5">
        <w:rPr>
          <w:bCs/>
          <w:sz w:val="22"/>
          <w:szCs w:val="22"/>
          <w:lang w:val="en-US"/>
        </w:rPr>
        <w:t xml:space="preserve">. 1290) — </w:t>
      </w:r>
      <w:r w:rsidRPr="006E18A5">
        <w:rPr>
          <w:bCs/>
          <w:sz w:val="22"/>
          <w:szCs w:val="22"/>
        </w:rPr>
        <w:t>английский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францисканский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богослов</w:t>
      </w:r>
      <w:r w:rsidRPr="006E18A5">
        <w:rPr>
          <w:bCs/>
          <w:sz w:val="22"/>
          <w:szCs w:val="22"/>
          <w:lang w:val="en-US"/>
        </w:rPr>
        <w:t xml:space="preserve">, </w:t>
      </w:r>
      <w:r w:rsidRPr="006E18A5">
        <w:rPr>
          <w:bCs/>
          <w:sz w:val="22"/>
          <w:szCs w:val="22"/>
        </w:rPr>
        <w:t>автор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резкого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полемического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сочинения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против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Фомы</w:t>
      </w:r>
      <w:r w:rsidRPr="006E18A5">
        <w:rPr>
          <w:bCs/>
          <w:sz w:val="22"/>
          <w:szCs w:val="22"/>
          <w:lang w:val="en-US"/>
        </w:rPr>
        <w:t xml:space="preserve"> </w:t>
      </w:r>
      <w:proofErr w:type="spellStart"/>
      <w:r w:rsidRPr="006E18A5">
        <w:rPr>
          <w:bCs/>
          <w:sz w:val="22"/>
          <w:szCs w:val="22"/>
        </w:rPr>
        <w:t>Аквината</w:t>
      </w:r>
      <w:proofErr w:type="spellEnd"/>
      <w:r w:rsidRPr="006E18A5">
        <w:rPr>
          <w:bCs/>
          <w:sz w:val="22"/>
          <w:szCs w:val="22"/>
          <w:lang w:val="en-US"/>
        </w:rPr>
        <w:t>: «</w:t>
      </w:r>
      <w:proofErr w:type="spellStart"/>
      <w:r w:rsidRPr="006E18A5">
        <w:rPr>
          <w:bCs/>
          <w:sz w:val="22"/>
          <w:szCs w:val="22"/>
          <w:lang w:val="en-US"/>
        </w:rPr>
        <w:t>Correctorium</w:t>
      </w:r>
      <w:proofErr w:type="spellEnd"/>
      <w:r w:rsidRPr="006E18A5">
        <w:rPr>
          <w:bCs/>
          <w:sz w:val="22"/>
          <w:szCs w:val="22"/>
          <w:lang w:val="en-US"/>
        </w:rPr>
        <w:t xml:space="preserve"> </w:t>
      </w:r>
      <w:proofErr w:type="spellStart"/>
      <w:r w:rsidRPr="006E18A5">
        <w:rPr>
          <w:bCs/>
          <w:sz w:val="22"/>
          <w:szCs w:val="22"/>
          <w:lang w:val="en-US"/>
        </w:rPr>
        <w:t>fratris</w:t>
      </w:r>
      <w:proofErr w:type="spellEnd"/>
      <w:r w:rsidRPr="006E18A5">
        <w:rPr>
          <w:bCs/>
          <w:sz w:val="22"/>
          <w:szCs w:val="22"/>
          <w:lang w:val="en-US"/>
        </w:rPr>
        <w:t xml:space="preserve"> </w:t>
      </w:r>
      <w:proofErr w:type="spellStart"/>
      <w:r w:rsidRPr="006E18A5">
        <w:rPr>
          <w:bCs/>
          <w:sz w:val="22"/>
          <w:szCs w:val="22"/>
          <w:lang w:val="en-US"/>
        </w:rPr>
        <w:t>Thomae</w:t>
      </w:r>
      <w:proofErr w:type="spellEnd"/>
      <w:r w:rsidRPr="006E18A5">
        <w:rPr>
          <w:bCs/>
          <w:sz w:val="22"/>
          <w:szCs w:val="22"/>
          <w:lang w:val="en-US"/>
        </w:rPr>
        <w:t xml:space="preserve">» (1284), </w:t>
      </w:r>
      <w:r w:rsidRPr="006E18A5">
        <w:rPr>
          <w:bCs/>
          <w:sz w:val="22"/>
          <w:szCs w:val="22"/>
        </w:rPr>
        <w:t>более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раннее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её</w:t>
      </w:r>
      <w:r w:rsidRPr="006E18A5">
        <w:rPr>
          <w:bCs/>
          <w:sz w:val="22"/>
          <w:szCs w:val="22"/>
          <w:lang w:val="en-US"/>
        </w:rPr>
        <w:t xml:space="preserve"> </w:t>
      </w:r>
      <w:r w:rsidRPr="006E18A5">
        <w:rPr>
          <w:bCs/>
          <w:sz w:val="22"/>
          <w:szCs w:val="22"/>
        </w:rPr>
        <w:t>название</w:t>
      </w:r>
      <w:r w:rsidRPr="006E18A5">
        <w:rPr>
          <w:bCs/>
          <w:sz w:val="22"/>
          <w:szCs w:val="22"/>
          <w:lang w:val="en-US"/>
        </w:rPr>
        <w:t xml:space="preserve"> — «Doctor </w:t>
      </w:r>
      <w:proofErr w:type="spellStart"/>
      <w:proofErr w:type="gramStart"/>
      <w:r w:rsidRPr="006E18A5">
        <w:rPr>
          <w:bCs/>
          <w:sz w:val="22"/>
          <w:szCs w:val="22"/>
          <w:lang w:val="en-US"/>
        </w:rPr>
        <w:t>correctivus</w:t>
      </w:r>
      <w:proofErr w:type="spellEnd"/>
      <w:proofErr w:type="gramEnd"/>
      <w:r w:rsidRPr="006E18A5">
        <w:rPr>
          <w:bCs/>
          <w:sz w:val="22"/>
          <w:szCs w:val="22"/>
          <w:lang w:val="en-US"/>
        </w:rPr>
        <w:t>».</w:t>
      </w:r>
    </w:p>
    <w:p w:rsidR="001E176E" w:rsidRDefault="001E176E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1E176E">
        <w:rPr>
          <w:b/>
          <w:bCs/>
          <w:sz w:val="22"/>
          <w:szCs w:val="22"/>
        </w:rPr>
        <w:t>Иоганн Рейхлин</w:t>
      </w:r>
      <w:r w:rsidRPr="001E176E">
        <w:rPr>
          <w:bCs/>
          <w:sz w:val="22"/>
          <w:szCs w:val="22"/>
        </w:rPr>
        <w:t xml:space="preserve"> (</w:t>
      </w:r>
      <w:proofErr w:type="gramStart"/>
      <w:r w:rsidRPr="001E176E">
        <w:rPr>
          <w:bCs/>
          <w:sz w:val="22"/>
          <w:szCs w:val="22"/>
        </w:rPr>
        <w:t>нем</w:t>
      </w:r>
      <w:proofErr w:type="gramEnd"/>
      <w:r w:rsidRPr="001E176E">
        <w:rPr>
          <w:bCs/>
          <w:sz w:val="22"/>
          <w:szCs w:val="22"/>
        </w:rPr>
        <w:t xml:space="preserve">. </w:t>
      </w:r>
      <w:proofErr w:type="spellStart"/>
      <w:r w:rsidRPr="001E176E">
        <w:rPr>
          <w:bCs/>
          <w:sz w:val="22"/>
          <w:szCs w:val="22"/>
        </w:rPr>
        <w:t>Johannes</w:t>
      </w:r>
      <w:proofErr w:type="spellEnd"/>
      <w:r w:rsidRPr="001E176E">
        <w:rPr>
          <w:bCs/>
          <w:sz w:val="22"/>
          <w:szCs w:val="22"/>
        </w:rPr>
        <w:t xml:space="preserve"> </w:t>
      </w:r>
      <w:proofErr w:type="spellStart"/>
      <w:r w:rsidRPr="001E176E">
        <w:rPr>
          <w:bCs/>
          <w:sz w:val="22"/>
          <w:szCs w:val="22"/>
        </w:rPr>
        <w:t>Reuchlin</w:t>
      </w:r>
      <w:proofErr w:type="spellEnd"/>
      <w:r w:rsidRPr="001E176E">
        <w:rPr>
          <w:bCs/>
          <w:sz w:val="22"/>
          <w:szCs w:val="22"/>
        </w:rPr>
        <w:t xml:space="preserve">, 22 февраля 1455, </w:t>
      </w:r>
      <w:proofErr w:type="spellStart"/>
      <w:r w:rsidRPr="001E176E">
        <w:rPr>
          <w:bCs/>
          <w:sz w:val="22"/>
          <w:szCs w:val="22"/>
        </w:rPr>
        <w:t>Пфорцгейм</w:t>
      </w:r>
      <w:proofErr w:type="spellEnd"/>
      <w:r w:rsidRPr="001E176E">
        <w:rPr>
          <w:bCs/>
          <w:sz w:val="22"/>
          <w:szCs w:val="22"/>
        </w:rPr>
        <w:t xml:space="preserve"> — 30 июня 1522, </w:t>
      </w:r>
      <w:proofErr w:type="spellStart"/>
      <w:r w:rsidRPr="001E176E">
        <w:rPr>
          <w:bCs/>
          <w:sz w:val="22"/>
          <w:szCs w:val="22"/>
        </w:rPr>
        <w:t>Бад-Либенцелль</w:t>
      </w:r>
      <w:proofErr w:type="spellEnd"/>
      <w:r w:rsidRPr="001E176E">
        <w:rPr>
          <w:bCs/>
          <w:sz w:val="22"/>
          <w:szCs w:val="22"/>
        </w:rPr>
        <w:t>) — немецкий философ и гуманист.</w:t>
      </w:r>
    </w:p>
    <w:p w:rsidR="001E176E" w:rsidRDefault="001E176E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1E176E">
        <w:rPr>
          <w:b/>
          <w:bCs/>
          <w:sz w:val="22"/>
          <w:szCs w:val="22"/>
        </w:rPr>
        <w:t>Марси́лио</w:t>
      </w:r>
      <w:proofErr w:type="spellEnd"/>
      <w:r w:rsidRPr="001E176E">
        <w:rPr>
          <w:b/>
          <w:bCs/>
          <w:sz w:val="22"/>
          <w:szCs w:val="22"/>
        </w:rPr>
        <w:t xml:space="preserve"> </w:t>
      </w:r>
      <w:proofErr w:type="spellStart"/>
      <w:r w:rsidRPr="001E176E">
        <w:rPr>
          <w:b/>
          <w:bCs/>
          <w:sz w:val="22"/>
          <w:szCs w:val="22"/>
        </w:rPr>
        <w:t>Фичи́</w:t>
      </w:r>
      <w:proofErr w:type="gramStart"/>
      <w:r w:rsidRPr="001E176E">
        <w:rPr>
          <w:b/>
          <w:bCs/>
          <w:sz w:val="22"/>
          <w:szCs w:val="22"/>
        </w:rPr>
        <w:t>н</w:t>
      </w:r>
      <w:proofErr w:type="spellEnd"/>
      <w:r w:rsidRPr="001E176E">
        <w:rPr>
          <w:bCs/>
          <w:sz w:val="22"/>
          <w:szCs w:val="22"/>
        </w:rPr>
        <w:t>(</w:t>
      </w:r>
      <w:proofErr w:type="gramEnd"/>
      <w:r w:rsidRPr="001E176E">
        <w:rPr>
          <w:bCs/>
          <w:sz w:val="22"/>
          <w:szCs w:val="22"/>
        </w:rPr>
        <w:t xml:space="preserve">лат. </w:t>
      </w:r>
      <w:proofErr w:type="spellStart"/>
      <w:proofErr w:type="gramStart"/>
      <w:r w:rsidRPr="001E176E">
        <w:rPr>
          <w:bCs/>
          <w:sz w:val="22"/>
          <w:szCs w:val="22"/>
        </w:rPr>
        <w:t>Marsilius</w:t>
      </w:r>
      <w:proofErr w:type="spellEnd"/>
      <w:r w:rsidRPr="001E176E">
        <w:rPr>
          <w:bCs/>
          <w:sz w:val="22"/>
          <w:szCs w:val="22"/>
        </w:rPr>
        <w:t xml:space="preserve"> </w:t>
      </w:r>
      <w:proofErr w:type="spellStart"/>
      <w:r w:rsidRPr="001E176E">
        <w:rPr>
          <w:bCs/>
          <w:sz w:val="22"/>
          <w:szCs w:val="22"/>
        </w:rPr>
        <w:t>Ficinus</w:t>
      </w:r>
      <w:proofErr w:type="spellEnd"/>
      <w:r w:rsidRPr="001E176E">
        <w:rPr>
          <w:bCs/>
          <w:sz w:val="22"/>
          <w:szCs w:val="22"/>
        </w:rPr>
        <w:t xml:space="preserve">; 19 октября 1433, </w:t>
      </w:r>
      <w:proofErr w:type="spellStart"/>
      <w:r w:rsidRPr="001E176E">
        <w:rPr>
          <w:bCs/>
          <w:sz w:val="22"/>
          <w:szCs w:val="22"/>
        </w:rPr>
        <w:t>Фильина-Вальдарно</w:t>
      </w:r>
      <w:proofErr w:type="spellEnd"/>
      <w:r w:rsidRPr="001E176E">
        <w:rPr>
          <w:bCs/>
          <w:sz w:val="22"/>
          <w:szCs w:val="22"/>
        </w:rPr>
        <w:t xml:space="preserve">, близ Флоренции — 1 октября 1499, </w:t>
      </w:r>
      <w:proofErr w:type="spellStart"/>
      <w:r w:rsidRPr="001E176E">
        <w:rPr>
          <w:bCs/>
          <w:sz w:val="22"/>
          <w:szCs w:val="22"/>
        </w:rPr>
        <w:t>Кареджи</w:t>
      </w:r>
      <w:proofErr w:type="spellEnd"/>
      <w:r w:rsidRPr="001E176E">
        <w:rPr>
          <w:bCs/>
          <w:sz w:val="22"/>
          <w:szCs w:val="22"/>
        </w:rPr>
        <w:t xml:space="preserve">, близ Флоренции) — итальянский гуманист, философ и астролог, основатель и глава флорентийской Платоновской академии.[1] Один из ведущих мыслителей раннего Возрождения, наиболее значительный представитель флорентийского платонизма — направления, связанного с возобновлением интереса к философии Платона и направленное против схоластики, в особенности против </w:t>
      </w:r>
      <w:proofErr w:type="spellStart"/>
      <w:r w:rsidRPr="001E176E">
        <w:rPr>
          <w:bCs/>
          <w:sz w:val="22"/>
          <w:szCs w:val="22"/>
        </w:rPr>
        <w:t>схоластизированного</w:t>
      </w:r>
      <w:proofErr w:type="spellEnd"/>
      <w:r w:rsidRPr="001E176E">
        <w:rPr>
          <w:bCs/>
          <w:sz w:val="22"/>
          <w:szCs w:val="22"/>
        </w:rPr>
        <w:t xml:space="preserve"> учения Аристотеля.</w:t>
      </w:r>
      <w:proofErr w:type="gramEnd"/>
    </w:p>
    <w:p w:rsidR="001E176E" w:rsidRDefault="001E176E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proofErr w:type="spellStart"/>
      <w:r w:rsidRPr="001E176E">
        <w:rPr>
          <w:b/>
          <w:bCs/>
          <w:sz w:val="22"/>
          <w:szCs w:val="22"/>
        </w:rPr>
        <w:t>Аске́за</w:t>
      </w:r>
      <w:proofErr w:type="spellEnd"/>
      <w:r w:rsidRPr="001E176E">
        <w:rPr>
          <w:bCs/>
          <w:sz w:val="22"/>
          <w:szCs w:val="22"/>
        </w:rPr>
        <w:t xml:space="preserve"> (от греч</w:t>
      </w:r>
      <w:proofErr w:type="gramStart"/>
      <w:r w:rsidRPr="001E176E">
        <w:rPr>
          <w:bCs/>
          <w:sz w:val="22"/>
          <w:szCs w:val="22"/>
        </w:rPr>
        <w:t>.</w:t>
      </w:r>
      <w:proofErr w:type="gramEnd"/>
      <w:r w:rsidRPr="001E176E">
        <w:rPr>
          <w:bCs/>
          <w:sz w:val="22"/>
          <w:szCs w:val="22"/>
        </w:rPr>
        <w:t xml:space="preserve"> ασκεσις — «</w:t>
      </w:r>
      <w:proofErr w:type="gramStart"/>
      <w:r w:rsidRPr="001E176E">
        <w:rPr>
          <w:bCs/>
          <w:sz w:val="22"/>
          <w:szCs w:val="22"/>
        </w:rPr>
        <w:t>у</w:t>
      </w:r>
      <w:proofErr w:type="gramEnd"/>
      <w:r w:rsidRPr="001E176E">
        <w:rPr>
          <w:bCs/>
          <w:sz w:val="22"/>
          <w:szCs w:val="22"/>
        </w:rPr>
        <w:t>пражнение») — вид духовной практики, преднамеренное самоограничение, самоотвержение, либо исполнение трудных обетов, порой включающий в себя самоистязание. Цель аскезы — достичь определённых духовных целей либо приобрести сверхъестественные способности. Подобная практика широко распространена во всех типах традиций и культур.</w:t>
      </w:r>
    </w:p>
    <w:p w:rsidR="001E176E" w:rsidRPr="001E176E" w:rsidRDefault="001E176E" w:rsidP="006E18A5">
      <w:pPr>
        <w:pStyle w:val="a4"/>
        <w:shd w:val="clear" w:color="auto" w:fill="F8FCFF"/>
        <w:ind w:left="-709"/>
        <w:rPr>
          <w:bCs/>
          <w:sz w:val="22"/>
          <w:szCs w:val="22"/>
        </w:rPr>
      </w:pPr>
      <w:r w:rsidRPr="001E176E">
        <w:rPr>
          <w:b/>
          <w:bCs/>
          <w:sz w:val="22"/>
          <w:szCs w:val="22"/>
        </w:rPr>
        <w:t>Ян Гус</w:t>
      </w:r>
      <w:r w:rsidRPr="001E176E">
        <w:rPr>
          <w:bCs/>
          <w:sz w:val="22"/>
          <w:szCs w:val="22"/>
        </w:rPr>
        <w:t xml:space="preserve"> </w:t>
      </w:r>
      <w:proofErr w:type="gramStart"/>
      <w:r w:rsidRPr="001E176E">
        <w:rPr>
          <w:bCs/>
          <w:sz w:val="22"/>
          <w:szCs w:val="22"/>
        </w:rPr>
        <w:t>(</w:t>
      </w:r>
      <w:proofErr w:type="spellStart"/>
      <w:r w:rsidRPr="001E176E">
        <w:rPr>
          <w:bCs/>
          <w:sz w:val="22"/>
          <w:szCs w:val="22"/>
        </w:rPr>
        <w:t>чешск</w:t>
      </w:r>
      <w:proofErr w:type="spellEnd"/>
      <w:r w:rsidRPr="001E176E">
        <w:rPr>
          <w:bCs/>
          <w:sz w:val="22"/>
          <w:szCs w:val="22"/>
        </w:rPr>
        <w:t>.</w:t>
      </w:r>
      <w:proofErr w:type="gramEnd"/>
      <w:r w:rsidRPr="001E176E">
        <w:rPr>
          <w:bCs/>
          <w:sz w:val="22"/>
          <w:szCs w:val="22"/>
        </w:rPr>
        <w:t xml:space="preserve"> </w:t>
      </w:r>
      <w:proofErr w:type="spellStart"/>
      <w:proofErr w:type="gramStart"/>
      <w:r w:rsidRPr="001E176E">
        <w:rPr>
          <w:bCs/>
          <w:sz w:val="22"/>
          <w:szCs w:val="22"/>
        </w:rPr>
        <w:t>Jan</w:t>
      </w:r>
      <w:proofErr w:type="spellEnd"/>
      <w:r w:rsidRPr="001E176E">
        <w:rPr>
          <w:bCs/>
          <w:sz w:val="22"/>
          <w:szCs w:val="22"/>
        </w:rPr>
        <w:t xml:space="preserve"> </w:t>
      </w:r>
      <w:proofErr w:type="spellStart"/>
      <w:r w:rsidRPr="001E176E">
        <w:rPr>
          <w:bCs/>
          <w:sz w:val="22"/>
          <w:szCs w:val="22"/>
        </w:rPr>
        <w:t>Hus</w:t>
      </w:r>
      <w:proofErr w:type="spellEnd"/>
      <w:r w:rsidRPr="001E176E">
        <w:rPr>
          <w:bCs/>
          <w:sz w:val="22"/>
          <w:szCs w:val="22"/>
        </w:rPr>
        <w:t>, 1369 или 1371—1415) — национальный герой чешского народа, проповедник, мыслитель, идеолог чешской Реформации.</w:t>
      </w:r>
      <w:proofErr w:type="gramEnd"/>
      <w:r w:rsidRPr="001E176E">
        <w:rPr>
          <w:bCs/>
          <w:sz w:val="22"/>
          <w:szCs w:val="22"/>
        </w:rPr>
        <w:t xml:space="preserve"> Был священником и некоторое время ректором Пражского университета. 6 июля 1415 в Констанце был сожжён вместе со своими трудами. Казнь Гуса вызвала гуситские войны (1419—1434).</w:t>
      </w:r>
    </w:p>
    <w:sectPr w:rsidR="001E176E" w:rsidRPr="001E176E" w:rsidSect="00BC36C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1C62"/>
    <w:multiLevelType w:val="multilevel"/>
    <w:tmpl w:val="803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1E5D"/>
    <w:rsid w:val="001E176E"/>
    <w:rsid w:val="00324C5E"/>
    <w:rsid w:val="0057572A"/>
    <w:rsid w:val="00692688"/>
    <w:rsid w:val="006E18A5"/>
    <w:rsid w:val="00824D15"/>
    <w:rsid w:val="00921CDF"/>
    <w:rsid w:val="009E6D3F"/>
    <w:rsid w:val="00A62FDC"/>
    <w:rsid w:val="00A8181F"/>
    <w:rsid w:val="00B41E5D"/>
    <w:rsid w:val="00B72029"/>
    <w:rsid w:val="00BC36CE"/>
    <w:rsid w:val="00C829C3"/>
    <w:rsid w:val="00D1320F"/>
    <w:rsid w:val="00D96439"/>
    <w:rsid w:val="00DC44D0"/>
    <w:rsid w:val="00E469FF"/>
    <w:rsid w:val="00E705D2"/>
    <w:rsid w:val="00E7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1E5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41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7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45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3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7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1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65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8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Иван</cp:lastModifiedBy>
  <cp:revision>4</cp:revision>
  <cp:lastPrinted>2009-09-18T16:06:00Z</cp:lastPrinted>
  <dcterms:created xsi:type="dcterms:W3CDTF">2009-10-09T16:53:00Z</dcterms:created>
  <dcterms:modified xsi:type="dcterms:W3CDTF">2009-10-09T17:31:00Z</dcterms:modified>
</cp:coreProperties>
</file>